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1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1922"/>
        <w:gridCol w:w="4849"/>
      </w:tblGrid>
      <w:tr w:rsidR="00006359" w:rsidRPr="00DF3B19" w:rsidTr="00500569">
        <w:trPr>
          <w:tblCellSpacing w:w="0" w:type="dxa"/>
        </w:trPr>
        <w:tc>
          <w:tcPr>
            <w:tcW w:w="2500" w:type="pct"/>
            <w:gridSpan w:val="2"/>
            <w:vAlign w:val="center"/>
            <w:hideMark/>
          </w:tcPr>
          <w:p w:rsidR="00006359" w:rsidRPr="00796093" w:rsidRDefault="00104390">
            <w:bookmarkStart w:id="0" w:name="_GoBack"/>
            <w:bookmarkEnd w:id="0"/>
            <w:r w:rsidRPr="00796093">
              <w:t>Číslo smlouvy ZÚ</w:t>
            </w:r>
            <w:r w:rsidR="00796093">
              <w:t>:</w:t>
            </w:r>
          </w:p>
        </w:tc>
        <w:tc>
          <w:tcPr>
            <w:tcW w:w="2500" w:type="pct"/>
            <w:vAlign w:val="center"/>
            <w:hideMark/>
          </w:tcPr>
          <w:p w:rsidR="00006359" w:rsidRPr="00796093" w:rsidRDefault="00104390">
            <w:r w:rsidRPr="00796093">
              <w:t>Číslo smlouvy nabyvatele</w:t>
            </w:r>
          </w:p>
        </w:tc>
      </w:tr>
      <w:tr w:rsidR="00006359" w:rsidRPr="00DF3B19" w:rsidTr="00500569">
        <w:trPr>
          <w:tblCellSpacing w:w="0" w:type="dxa"/>
        </w:trPr>
        <w:tc>
          <w:tcPr>
            <w:tcW w:w="2500" w:type="pct"/>
            <w:gridSpan w:val="2"/>
            <w:vAlign w:val="center"/>
            <w:hideMark/>
          </w:tcPr>
          <w:p w:rsidR="00006359" w:rsidRPr="00010B77" w:rsidRDefault="00010B77" w:rsidP="003A6D08">
            <w:r w:rsidRPr="00010B77">
              <w:t>126138</w:t>
            </w:r>
            <w:r w:rsidR="00104390" w:rsidRPr="00010B77">
              <w:t>/1</w:t>
            </w:r>
            <w:r w:rsidR="003A6D08" w:rsidRPr="00010B77">
              <w:t>8</w:t>
            </w:r>
          </w:p>
        </w:tc>
        <w:tc>
          <w:tcPr>
            <w:tcW w:w="2500" w:type="pct"/>
            <w:vAlign w:val="center"/>
            <w:hideMark/>
          </w:tcPr>
          <w:p w:rsidR="00006359" w:rsidRPr="00010B77" w:rsidRDefault="00104390" w:rsidP="00DC717A">
            <w:r w:rsidRPr="00010B77">
              <w:t xml:space="preserve">Značka, č. j.: </w:t>
            </w:r>
            <w:r w:rsidR="00010B77" w:rsidRPr="00010B77">
              <w:t>MBE/66957/2018/ÚPRR-Kol</w:t>
            </w:r>
          </w:p>
        </w:tc>
      </w:tr>
      <w:tr w:rsidR="00006359" w:rsidRPr="00DF3B19" w:rsidTr="00551B35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9830A5" w:rsidRPr="00010B77" w:rsidRDefault="009830A5" w:rsidP="009830A5">
            <w:pPr>
              <w:pStyle w:val="Normlnweb"/>
              <w:spacing w:before="360" w:beforeAutospacing="0" w:after="0" w:afterAutospacing="0"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010B77">
              <w:rPr>
                <w:b/>
                <w:bCs/>
                <w:sz w:val="28"/>
                <w:szCs w:val="28"/>
              </w:rPr>
              <w:t>SMLOUVA</w:t>
            </w:r>
          </w:p>
          <w:p w:rsidR="00152793" w:rsidRPr="00010B77" w:rsidRDefault="009830A5" w:rsidP="008466E0">
            <w:pPr>
              <w:pStyle w:val="Normlnweb"/>
              <w:spacing w:before="0" w:beforeAutospacing="0" w:after="120" w:afterAutospacing="0"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010B77">
              <w:rPr>
                <w:b/>
                <w:bCs/>
                <w:sz w:val="28"/>
                <w:szCs w:val="28"/>
              </w:rPr>
              <w:t>o užití státního mapového díla v digitální formě,</w:t>
            </w:r>
            <w:r w:rsidRPr="00010B77">
              <w:rPr>
                <w:sz w:val="28"/>
                <w:szCs w:val="28"/>
              </w:rPr>
              <w:t xml:space="preserve"> </w:t>
            </w:r>
            <w:r w:rsidRPr="00010B77">
              <w:rPr>
                <w:sz w:val="28"/>
                <w:szCs w:val="28"/>
              </w:rPr>
              <w:br w:type="textWrapping" w:clear="all"/>
            </w:r>
            <w:proofErr w:type="spellStart"/>
            <w:r w:rsidR="00010B77" w:rsidRPr="00010B77">
              <w:rPr>
                <w:b/>
                <w:bCs/>
                <w:sz w:val="28"/>
                <w:szCs w:val="28"/>
              </w:rPr>
              <w:t>Ortofota</w:t>
            </w:r>
            <w:proofErr w:type="spellEnd"/>
            <w:r w:rsidR="00010B77" w:rsidRPr="00010B77">
              <w:rPr>
                <w:b/>
                <w:bCs/>
                <w:sz w:val="28"/>
                <w:szCs w:val="28"/>
              </w:rPr>
              <w:t xml:space="preserve"> ČR</w:t>
            </w:r>
            <w:r w:rsidR="00CC698E" w:rsidRPr="00010B77">
              <w:rPr>
                <w:sz w:val="28"/>
                <w:szCs w:val="28"/>
              </w:rPr>
              <w:br w:type="textWrapping" w:clear="all"/>
            </w:r>
            <w:r w:rsidR="00010B77" w:rsidRPr="00010B77">
              <w:rPr>
                <w:b/>
                <w:bCs/>
                <w:sz w:val="28"/>
                <w:szCs w:val="28"/>
              </w:rPr>
              <w:t xml:space="preserve">a </w:t>
            </w:r>
            <w:r w:rsidR="00CC698E" w:rsidRPr="00010B77">
              <w:rPr>
                <w:b/>
                <w:bCs/>
                <w:sz w:val="28"/>
                <w:szCs w:val="28"/>
              </w:rPr>
              <w:t>archiválie ÚAZK</w:t>
            </w:r>
            <w:r w:rsidR="00CC698E" w:rsidRPr="00010B77">
              <w:rPr>
                <w:sz w:val="28"/>
                <w:szCs w:val="28"/>
              </w:rPr>
              <w:t xml:space="preserve"> </w:t>
            </w:r>
            <w:r w:rsidR="00CC698E" w:rsidRPr="00010B77">
              <w:rPr>
                <w:sz w:val="28"/>
                <w:szCs w:val="28"/>
              </w:rPr>
              <w:br w:type="textWrapping" w:clear="all"/>
            </w:r>
          </w:p>
          <w:p w:rsidR="00006359" w:rsidRPr="00010B77" w:rsidRDefault="00104390" w:rsidP="00A32516">
            <w:pPr>
              <w:pStyle w:val="Normlnweb"/>
              <w:spacing w:before="0" w:beforeAutospacing="0" w:after="120" w:afterAutospacing="0" w:line="340" w:lineRule="exact"/>
              <w:jc w:val="center"/>
              <w:rPr>
                <w:sz w:val="28"/>
                <w:szCs w:val="28"/>
              </w:rPr>
            </w:pPr>
            <w:r w:rsidRPr="00010B77">
              <w:rPr>
                <w:b/>
                <w:bCs/>
                <w:sz w:val="28"/>
                <w:szCs w:val="28"/>
              </w:rPr>
              <w:t xml:space="preserve">Česká republika - Zeměměřický úřad </w:t>
            </w:r>
          </w:p>
        </w:tc>
      </w:tr>
      <w:tr w:rsidR="006709DF" w:rsidRPr="00DF3B19" w:rsidTr="006709D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6709DF" w:rsidRPr="00010B77" w:rsidRDefault="006709DF" w:rsidP="006709DF">
            <w:pPr>
              <w:spacing w:line="340" w:lineRule="exact"/>
            </w:pPr>
            <w:r w:rsidRPr="00010B77">
              <w:t>zastupuje</w:t>
            </w:r>
            <w:r w:rsidR="00010B77" w:rsidRPr="00010B77">
              <w:t xml:space="preserve">: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DF" w:rsidRPr="00010B77" w:rsidRDefault="006709DF" w:rsidP="006709DF">
            <w:pPr>
              <w:spacing w:line="340" w:lineRule="exact"/>
              <w:rPr>
                <w:b/>
              </w:rPr>
            </w:pPr>
            <w:r w:rsidRPr="00010B77">
              <w:rPr>
                <w:b/>
              </w:rPr>
              <w:t>Ing. Renata Nováková, vedoucí Obchodního oddělení</w:t>
            </w:r>
          </w:p>
        </w:tc>
      </w:tr>
      <w:tr w:rsidR="006709DF" w:rsidRPr="00DF3B19" w:rsidTr="006709DF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1509" w:type="pct"/>
            <w:vAlign w:val="center"/>
            <w:hideMark/>
          </w:tcPr>
          <w:p w:rsidR="006709DF" w:rsidRPr="00010B77" w:rsidRDefault="006709DF" w:rsidP="006709DF">
            <w:pPr>
              <w:spacing w:line="340" w:lineRule="exact"/>
            </w:pPr>
            <w:r w:rsidRPr="00010B77">
              <w:t>se sídlem:</w:t>
            </w:r>
          </w:p>
          <w:p w:rsidR="006709DF" w:rsidRPr="00010B77" w:rsidRDefault="006709DF" w:rsidP="006709DF">
            <w:pPr>
              <w:spacing w:line="340" w:lineRule="exact"/>
            </w:pPr>
            <w:r w:rsidRPr="00010B77">
              <w:t>ID datové schránky:</w:t>
            </w:r>
          </w:p>
          <w:p w:rsidR="006709DF" w:rsidRPr="00010B77" w:rsidRDefault="006709DF" w:rsidP="006709DF">
            <w:pPr>
              <w:spacing w:line="340" w:lineRule="exact"/>
            </w:pPr>
            <w:r w:rsidRPr="00010B77">
              <w:t>e-mail: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709DF" w:rsidRPr="00010B77" w:rsidRDefault="006709DF" w:rsidP="006709DF">
            <w:pPr>
              <w:spacing w:line="340" w:lineRule="exact"/>
            </w:pPr>
            <w:r w:rsidRPr="00010B77">
              <w:t>Pod sídlištěm 1800/9, P. O. Box 21, 182 11 Praha 8</w:t>
            </w:r>
          </w:p>
          <w:p w:rsidR="006709DF" w:rsidRPr="00010B77" w:rsidRDefault="006709DF" w:rsidP="006709DF">
            <w:pPr>
              <w:spacing w:line="340" w:lineRule="exact"/>
            </w:pPr>
            <w:r w:rsidRPr="00010B77">
              <w:t>6yvadsa</w:t>
            </w:r>
          </w:p>
          <w:p w:rsidR="006709DF" w:rsidRPr="00010B77" w:rsidRDefault="00090B90" w:rsidP="006709DF">
            <w:pPr>
              <w:spacing w:line="340" w:lineRule="exact"/>
            </w:pPr>
            <w:hyperlink r:id="rId8" w:history="1">
              <w:r w:rsidR="006709DF" w:rsidRPr="00010B77">
                <w:rPr>
                  <w:rStyle w:val="Hypertextovodkaz"/>
                  <w:color w:val="auto"/>
                </w:rPr>
                <w:t>zu.praha@cuzk.cz</w:t>
              </w:r>
            </w:hyperlink>
          </w:p>
        </w:tc>
      </w:tr>
      <w:tr w:rsidR="00006359" w:rsidRPr="00DF3B19" w:rsidTr="00551B35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:rsidR="00006359" w:rsidRPr="00796093" w:rsidRDefault="00104390" w:rsidP="00CB5995">
            <w:pPr>
              <w:spacing w:line="340" w:lineRule="exact"/>
            </w:pPr>
            <w:r w:rsidRPr="00796093">
              <w:t>IČ: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6359" w:rsidRPr="00796093" w:rsidRDefault="00104390" w:rsidP="00CB5995">
            <w:pPr>
              <w:spacing w:line="340" w:lineRule="exact"/>
            </w:pPr>
            <w:r w:rsidRPr="00796093">
              <w:t>60458500</w:t>
            </w:r>
          </w:p>
        </w:tc>
      </w:tr>
      <w:tr w:rsidR="00006359" w:rsidRPr="00DF3B19" w:rsidTr="00551B35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006359" w:rsidRPr="00796093" w:rsidRDefault="00104390" w:rsidP="00CB5995">
            <w:pPr>
              <w:spacing w:line="340" w:lineRule="exact"/>
            </w:pPr>
            <w:r w:rsidRPr="00796093">
              <w:t>DIČ: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6359" w:rsidRPr="00796093" w:rsidRDefault="008E65D6" w:rsidP="00CB5995">
            <w:pPr>
              <w:spacing w:line="340" w:lineRule="exact"/>
            </w:pPr>
            <w:r>
              <w:t>N</w:t>
            </w:r>
            <w:r w:rsidR="00104390" w:rsidRPr="00796093">
              <w:t>ení plátce DPH</w:t>
            </w:r>
          </w:p>
        </w:tc>
      </w:tr>
      <w:tr w:rsidR="006B11E7" w:rsidRPr="00DF3B19" w:rsidTr="00BD6B2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vAlign w:val="center"/>
            <w:hideMark/>
          </w:tcPr>
          <w:p w:rsidR="006B11E7" w:rsidRPr="00796093" w:rsidRDefault="006B11E7" w:rsidP="00090DAD">
            <w:pPr>
              <w:spacing w:line="340" w:lineRule="exact"/>
            </w:pPr>
            <w:r w:rsidRPr="00796093">
              <w:t>Typ</w:t>
            </w:r>
            <w:r w:rsidR="00A63BDB">
              <w:t xml:space="preserve"> </w:t>
            </w:r>
            <w:r w:rsidR="00090DAD">
              <w:t>právního subjektu</w:t>
            </w:r>
            <w:r w:rsidR="00A63BDB"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B11E7" w:rsidRPr="00796093" w:rsidRDefault="00AC22BF" w:rsidP="00BD6B2C">
            <w:pPr>
              <w:spacing w:line="340" w:lineRule="exact"/>
            </w:pPr>
            <w:r>
              <w:t>Organizační složka státu (OSS)</w:t>
            </w:r>
          </w:p>
        </w:tc>
      </w:tr>
    </w:tbl>
    <w:p w:rsidR="00006359" w:rsidRPr="00796093" w:rsidRDefault="00104390" w:rsidP="00CB5995">
      <w:pPr>
        <w:pStyle w:val="Normlnweb"/>
        <w:spacing w:before="200" w:beforeAutospacing="0" w:after="120" w:afterAutospacing="0"/>
      </w:pPr>
      <w:r w:rsidRPr="00796093">
        <w:t xml:space="preserve">(dále jen </w:t>
      </w:r>
      <w:r w:rsidRPr="00796093">
        <w:rPr>
          <w:b/>
          <w:bCs/>
        </w:rPr>
        <w:t>„úřad“</w:t>
      </w:r>
      <w:r w:rsidRPr="00796093">
        <w:t>)</w:t>
      </w:r>
    </w:p>
    <w:p w:rsidR="00006359" w:rsidRPr="00796093" w:rsidRDefault="00104390" w:rsidP="00CB5995">
      <w:pPr>
        <w:pStyle w:val="Normlnweb"/>
        <w:spacing w:before="0" w:beforeAutospacing="0" w:after="150" w:afterAutospacing="0"/>
        <w:jc w:val="center"/>
      </w:pPr>
      <w:r w:rsidRPr="00796093">
        <w:t>a</w:t>
      </w:r>
    </w:p>
    <w:tbl>
      <w:tblPr>
        <w:tblW w:w="5000" w:type="pct"/>
        <w:tblCellSpacing w:w="0" w:type="dxa"/>
        <w:tblInd w:w="17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9"/>
        <w:gridCol w:w="6789"/>
      </w:tblGrid>
      <w:tr w:rsidR="00006359" w:rsidRPr="008F626F" w:rsidTr="00033ECE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6359" w:rsidRPr="008F626F" w:rsidRDefault="00010B77" w:rsidP="00A32516">
            <w:pPr>
              <w:pStyle w:val="Normlnweb"/>
              <w:spacing w:before="0" w:beforeAutospacing="0" w:after="120" w:afterAutospacing="0" w:line="340" w:lineRule="exact"/>
              <w:jc w:val="center"/>
              <w:rPr>
                <w:sz w:val="28"/>
                <w:szCs w:val="28"/>
              </w:rPr>
            </w:pPr>
            <w:r w:rsidRPr="008F626F">
              <w:rPr>
                <w:b/>
                <w:bCs/>
                <w:sz w:val="28"/>
                <w:szCs w:val="28"/>
              </w:rPr>
              <w:t>Město Beroun</w:t>
            </w:r>
          </w:p>
        </w:tc>
      </w:tr>
      <w:tr w:rsidR="009166CD" w:rsidRPr="008F626F" w:rsidTr="00A81CF3">
        <w:trPr>
          <w:tblCellSpacing w:w="0" w:type="dxa"/>
        </w:trPr>
        <w:tc>
          <w:tcPr>
            <w:tcW w:w="1500" w:type="pct"/>
            <w:vAlign w:val="center"/>
            <w:hideMark/>
          </w:tcPr>
          <w:p w:rsidR="00624C00" w:rsidRPr="008F626F" w:rsidRDefault="00624C00" w:rsidP="00CB5995">
            <w:pPr>
              <w:spacing w:line="340" w:lineRule="exact"/>
            </w:pPr>
            <w:r w:rsidRPr="008F626F">
              <w:t>zastupuje:</w:t>
            </w:r>
          </w:p>
          <w:p w:rsidR="009166CD" w:rsidRPr="008F626F" w:rsidRDefault="009166CD" w:rsidP="00CB5995">
            <w:pPr>
              <w:spacing w:line="340" w:lineRule="exact"/>
            </w:pPr>
            <w:r w:rsidRPr="008F626F">
              <w:t>se sídlem:</w:t>
            </w:r>
          </w:p>
          <w:p w:rsidR="00624C00" w:rsidRPr="008F626F" w:rsidRDefault="00624C00" w:rsidP="00CB5995">
            <w:pPr>
              <w:spacing w:line="340" w:lineRule="exact"/>
            </w:pPr>
            <w:r w:rsidRPr="008F626F">
              <w:t>ID datové schránky:</w:t>
            </w:r>
          </w:p>
        </w:tc>
        <w:tc>
          <w:tcPr>
            <w:tcW w:w="0" w:type="auto"/>
            <w:hideMark/>
          </w:tcPr>
          <w:p w:rsidR="00010B77" w:rsidRPr="008F626F" w:rsidRDefault="00010B77" w:rsidP="000565F3">
            <w:pPr>
              <w:spacing w:line="340" w:lineRule="exact"/>
              <w:rPr>
                <w:b/>
              </w:rPr>
            </w:pPr>
            <w:r w:rsidRPr="008F626F">
              <w:rPr>
                <w:b/>
              </w:rPr>
              <w:t xml:space="preserve">Mgr. Ivan Kůs, starosta </w:t>
            </w:r>
          </w:p>
          <w:p w:rsidR="009166CD" w:rsidRPr="008F626F" w:rsidRDefault="00010B77" w:rsidP="000565F3">
            <w:pPr>
              <w:spacing w:line="340" w:lineRule="exact"/>
            </w:pPr>
            <w:r w:rsidRPr="008F626F">
              <w:t>Husovo nám. 68</w:t>
            </w:r>
            <w:r w:rsidR="009166CD" w:rsidRPr="008F626F">
              <w:t xml:space="preserve">, </w:t>
            </w:r>
            <w:r w:rsidRPr="008F626F">
              <w:t xml:space="preserve">266 </w:t>
            </w:r>
            <w:r w:rsidR="00E22A35">
              <w:t>43</w:t>
            </w:r>
            <w:r w:rsidR="00E22A35" w:rsidRPr="008F626F">
              <w:t xml:space="preserve"> </w:t>
            </w:r>
            <w:r w:rsidRPr="008F626F">
              <w:t>Beroun</w:t>
            </w:r>
            <w:r w:rsidR="00E22A35">
              <w:t>-Centrum</w:t>
            </w:r>
          </w:p>
          <w:p w:rsidR="003D1D94" w:rsidRPr="008F626F" w:rsidRDefault="00010B77" w:rsidP="000565F3">
            <w:pPr>
              <w:spacing w:line="340" w:lineRule="exact"/>
            </w:pPr>
            <w:r w:rsidRPr="008F626F">
              <w:t>2gubtq5</w:t>
            </w:r>
          </w:p>
        </w:tc>
      </w:tr>
      <w:tr w:rsidR="009166CD" w:rsidRPr="008F626F" w:rsidTr="00A81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66CD" w:rsidRPr="008F626F" w:rsidRDefault="009166CD" w:rsidP="00CB5995">
            <w:pPr>
              <w:spacing w:line="340" w:lineRule="exact"/>
            </w:pPr>
            <w:r w:rsidRPr="008F626F">
              <w:t>IČ:</w:t>
            </w:r>
          </w:p>
        </w:tc>
        <w:tc>
          <w:tcPr>
            <w:tcW w:w="0" w:type="auto"/>
            <w:hideMark/>
          </w:tcPr>
          <w:p w:rsidR="009166CD" w:rsidRPr="008F626F" w:rsidRDefault="00010B77" w:rsidP="00A32516">
            <w:pPr>
              <w:spacing w:line="340" w:lineRule="exact"/>
            </w:pPr>
            <w:r w:rsidRPr="008F626F">
              <w:t>00233129</w:t>
            </w:r>
          </w:p>
        </w:tc>
      </w:tr>
      <w:tr w:rsidR="009166CD" w:rsidRPr="008F626F" w:rsidTr="00A81CF3">
        <w:trPr>
          <w:tblCellSpacing w:w="0" w:type="dxa"/>
        </w:trPr>
        <w:tc>
          <w:tcPr>
            <w:tcW w:w="0" w:type="auto"/>
            <w:vAlign w:val="center"/>
            <w:hideMark/>
          </w:tcPr>
          <w:p w:rsidR="009166CD" w:rsidRPr="008F626F" w:rsidRDefault="009166CD" w:rsidP="00CB5995">
            <w:pPr>
              <w:spacing w:line="340" w:lineRule="exact"/>
            </w:pPr>
            <w:r w:rsidRPr="008F626F">
              <w:t>DIČ:</w:t>
            </w:r>
          </w:p>
        </w:tc>
        <w:tc>
          <w:tcPr>
            <w:tcW w:w="0" w:type="auto"/>
            <w:hideMark/>
          </w:tcPr>
          <w:p w:rsidR="009166CD" w:rsidRPr="008F626F" w:rsidRDefault="00010B77" w:rsidP="00010B77">
            <w:pPr>
              <w:spacing w:line="340" w:lineRule="exact"/>
            </w:pPr>
            <w:r w:rsidRPr="008F626F">
              <w:t>CZ 00233129</w:t>
            </w:r>
          </w:p>
        </w:tc>
      </w:tr>
      <w:tr w:rsidR="00006359" w:rsidRPr="008F626F" w:rsidTr="00033ECE">
        <w:trPr>
          <w:tblCellSpacing w:w="0" w:type="dxa"/>
        </w:trPr>
        <w:tc>
          <w:tcPr>
            <w:tcW w:w="0" w:type="auto"/>
            <w:vAlign w:val="center"/>
            <w:hideMark/>
          </w:tcPr>
          <w:p w:rsidR="00006359" w:rsidRPr="008F626F" w:rsidRDefault="00104390" w:rsidP="00090DAD">
            <w:pPr>
              <w:spacing w:line="340" w:lineRule="exact"/>
            </w:pPr>
            <w:r w:rsidRPr="008F626F">
              <w:t xml:space="preserve">Typ </w:t>
            </w:r>
            <w:r w:rsidR="00090DAD" w:rsidRPr="008F626F">
              <w:t>právního subjektu</w:t>
            </w:r>
            <w:r w:rsidRPr="008F626F">
              <w:t>:</w:t>
            </w:r>
          </w:p>
        </w:tc>
        <w:tc>
          <w:tcPr>
            <w:tcW w:w="0" w:type="auto"/>
            <w:vAlign w:val="center"/>
            <w:hideMark/>
          </w:tcPr>
          <w:p w:rsidR="00006359" w:rsidRPr="008F626F" w:rsidRDefault="00BD6B2C" w:rsidP="00A32516">
            <w:pPr>
              <w:spacing w:line="340" w:lineRule="exact"/>
            </w:pPr>
            <w:r w:rsidRPr="008F626F">
              <w:t>Obec</w:t>
            </w:r>
            <w:r w:rsidR="00104390" w:rsidRPr="008F626F">
              <w:t>, Město, Kraj (ÚSC)</w:t>
            </w:r>
          </w:p>
        </w:tc>
      </w:tr>
    </w:tbl>
    <w:p w:rsidR="00006359" w:rsidRPr="008F626F" w:rsidRDefault="00104390" w:rsidP="00CB5995">
      <w:pPr>
        <w:pStyle w:val="Normlnweb"/>
        <w:spacing w:before="200" w:beforeAutospacing="0" w:after="120" w:afterAutospacing="0"/>
      </w:pPr>
      <w:r w:rsidRPr="008F626F">
        <w:t xml:space="preserve">(dále jen </w:t>
      </w:r>
      <w:r w:rsidRPr="008F626F">
        <w:rPr>
          <w:b/>
          <w:bCs/>
        </w:rPr>
        <w:t>„nabyvatel“</w:t>
      </w:r>
      <w:r w:rsidRPr="008F626F">
        <w:t>)</w:t>
      </w:r>
    </w:p>
    <w:p w:rsidR="00006359" w:rsidRPr="00796093" w:rsidRDefault="00104390" w:rsidP="00506146">
      <w:pPr>
        <w:pStyle w:val="Normlnweb"/>
        <w:spacing w:before="0" w:beforeAutospacing="0" w:after="0" w:afterAutospacing="0" w:line="340" w:lineRule="exact"/>
        <w:jc w:val="center"/>
        <w:rPr>
          <w:b/>
          <w:bCs/>
        </w:rPr>
      </w:pPr>
      <w:r w:rsidRPr="00796093">
        <w:rPr>
          <w:b/>
          <w:bCs/>
        </w:rPr>
        <w:t>uzavírají</w:t>
      </w:r>
    </w:p>
    <w:p w:rsidR="00506146" w:rsidRDefault="00620104" w:rsidP="00506146">
      <w:pPr>
        <w:pStyle w:val="Normlnweb"/>
        <w:spacing w:before="0" w:beforeAutospacing="0" w:after="0" w:afterAutospacing="0" w:line="340" w:lineRule="exact"/>
        <w:jc w:val="both"/>
      </w:pPr>
      <w:r w:rsidRPr="008F626F">
        <w:t>v souladu se zákonem č.121/2000 Sb., o právu autorském, a předpisech s právem autorským souvisejících, v platném zně</w:t>
      </w:r>
      <w:r w:rsidR="00816199" w:rsidRPr="008F626F">
        <w:t>ní (dále jen „autorský zákon“),</w:t>
      </w:r>
      <w:r w:rsidRPr="008F626F">
        <w:t xml:space="preserve"> </w:t>
      </w:r>
      <w:r w:rsidR="00EA7293" w:rsidRPr="008F626F">
        <w:t>vyhláškou č. 31/1995 Sb., ve znění vyhlášky č. 214/2017 Sb., kterou se provádí zákon č. 200/1994 Sb., o zeměměřictví a v souladu s </w:t>
      </w:r>
      <w:proofErr w:type="spellStart"/>
      <w:r w:rsidR="009E1F95" w:rsidRPr="008F626F">
        <w:t>ust</w:t>
      </w:r>
      <w:proofErr w:type="spellEnd"/>
      <w:r w:rsidR="009E1F95" w:rsidRPr="008F626F">
        <w:t>.</w:t>
      </w:r>
      <w:r w:rsidR="009E1F95" w:rsidRPr="00D550BD">
        <w:t xml:space="preserve"> § 1746 odst. 2 </w:t>
      </w:r>
      <w:r w:rsidR="00AE41BF" w:rsidRPr="00D550BD">
        <w:t>a </w:t>
      </w:r>
      <w:r w:rsidR="009E1F95" w:rsidRPr="00D550BD">
        <w:t>dalšími</w:t>
      </w:r>
      <w:r w:rsidR="00E8454F">
        <w:t xml:space="preserve"> </w:t>
      </w:r>
      <w:r w:rsidR="00E8454F" w:rsidRPr="00E8454F">
        <w:t xml:space="preserve">ustanoveními </w:t>
      </w:r>
      <w:r w:rsidRPr="00D550BD">
        <w:t>zákon</w:t>
      </w:r>
      <w:r w:rsidR="009E1F95" w:rsidRPr="00D550BD">
        <w:t>a</w:t>
      </w:r>
      <w:r w:rsidRPr="00796093">
        <w:t xml:space="preserve"> č. 89/2012 Sb., občanský zákoník, v</w:t>
      </w:r>
      <w:r w:rsidR="00EA7293">
        <w:t> </w:t>
      </w:r>
      <w:r w:rsidRPr="00796093">
        <w:t>platném znění (dále jen „občanský zákoník“)</w:t>
      </w:r>
      <w:r w:rsidR="0060288F">
        <w:t>,</w:t>
      </w:r>
      <w:r w:rsidRPr="00796093">
        <w:t xml:space="preserve"> tuto smlouvu (dále jen „smlouva“):</w:t>
      </w:r>
    </w:p>
    <w:p w:rsidR="00F90F7B" w:rsidRPr="00796093" w:rsidRDefault="00506146" w:rsidP="00506146">
      <w:pPr>
        <w:pStyle w:val="Normlnweb"/>
        <w:spacing w:before="0" w:beforeAutospacing="0" w:after="0" w:afterAutospacing="0" w:line="340" w:lineRule="exact"/>
        <w:jc w:val="center"/>
        <w:rPr>
          <w:b/>
          <w:bCs/>
        </w:rPr>
      </w:pPr>
      <w:r>
        <w:br w:type="page"/>
      </w:r>
      <w:r w:rsidR="00104390" w:rsidRPr="00796093">
        <w:rPr>
          <w:b/>
          <w:bCs/>
        </w:rPr>
        <w:lastRenderedPageBreak/>
        <w:t>I.</w:t>
      </w:r>
    </w:p>
    <w:p w:rsidR="00006359" w:rsidRPr="00796093" w:rsidRDefault="00104390" w:rsidP="00506146">
      <w:pPr>
        <w:pStyle w:val="Normlnweb"/>
        <w:keepNext/>
        <w:spacing w:before="0" w:beforeAutospacing="0" w:after="0" w:afterAutospacing="0" w:line="340" w:lineRule="exact"/>
        <w:jc w:val="center"/>
        <w:rPr>
          <w:b/>
          <w:bCs/>
        </w:rPr>
      </w:pPr>
      <w:r w:rsidRPr="00796093">
        <w:rPr>
          <w:b/>
          <w:bCs/>
        </w:rPr>
        <w:t>Předmět smlouvy</w:t>
      </w:r>
    </w:p>
    <w:p w:rsidR="00006359" w:rsidRPr="000B3D50" w:rsidRDefault="00104390" w:rsidP="00506146">
      <w:pPr>
        <w:keepNext/>
        <w:spacing w:line="340" w:lineRule="exact"/>
        <w:jc w:val="both"/>
        <w:divId w:val="520362692"/>
        <w:rPr>
          <w:iCs/>
          <w:color w:val="FF0000"/>
        </w:rPr>
      </w:pPr>
      <w:r w:rsidRPr="00796093">
        <w:t>Úřad poskytuje nabyvateli oprávnění k výkonu práva užít</w:t>
      </w:r>
      <w:r w:rsidR="00B80420">
        <w:t xml:space="preserve"> </w:t>
      </w:r>
      <w:r w:rsidR="00B13575">
        <w:t xml:space="preserve">data </w:t>
      </w:r>
      <w:r w:rsidRPr="00796093">
        <w:t>ve formě digitálního produktu</w:t>
      </w:r>
      <w:r w:rsidR="00AF51D2">
        <w:t xml:space="preserve"> (dále </w:t>
      </w:r>
      <w:r w:rsidR="00BD6B2C" w:rsidRPr="00796093">
        <w:t>jen „</w:t>
      </w:r>
      <w:r w:rsidR="00BD6B2C" w:rsidRPr="00541A75">
        <w:rPr>
          <w:b/>
        </w:rPr>
        <w:t>digitální produkt</w:t>
      </w:r>
      <w:r w:rsidR="00BD6B2C" w:rsidRPr="00796093">
        <w:t>“)</w:t>
      </w:r>
      <w:r w:rsidRPr="00796093">
        <w:t xml:space="preserve">: </w:t>
      </w:r>
    </w:p>
    <w:p w:rsidR="000108C9" w:rsidRPr="008F626F" w:rsidRDefault="000108C9" w:rsidP="00506146">
      <w:pPr>
        <w:numPr>
          <w:ilvl w:val="1"/>
          <w:numId w:val="2"/>
        </w:numPr>
        <w:tabs>
          <w:tab w:val="clear" w:pos="1440"/>
          <w:tab w:val="num" w:pos="-2268"/>
        </w:tabs>
        <w:spacing w:line="340" w:lineRule="exact"/>
        <w:ind w:left="1434" w:hanging="357"/>
        <w:divId w:val="520362692"/>
        <w:rPr>
          <w:b/>
          <w:bCs/>
        </w:rPr>
      </w:pPr>
      <w:r w:rsidRPr="008F626F">
        <w:rPr>
          <w:b/>
          <w:bCs/>
        </w:rPr>
        <w:t>Základní mapa ČR 1 : 10 000 barevná bezešvá (ZM 10)</w:t>
      </w:r>
    </w:p>
    <w:p w:rsidR="000108C9" w:rsidRPr="008F626F" w:rsidRDefault="000108C9" w:rsidP="00506146">
      <w:pPr>
        <w:numPr>
          <w:ilvl w:val="1"/>
          <w:numId w:val="2"/>
        </w:numPr>
        <w:tabs>
          <w:tab w:val="clear" w:pos="1440"/>
          <w:tab w:val="num" w:pos="-2268"/>
        </w:tabs>
        <w:spacing w:line="340" w:lineRule="exact"/>
        <w:divId w:val="520362692"/>
        <w:rPr>
          <w:b/>
          <w:bCs/>
        </w:rPr>
      </w:pPr>
      <w:r w:rsidRPr="008F626F">
        <w:rPr>
          <w:b/>
          <w:bCs/>
        </w:rPr>
        <w:t>Základní mapa ČR 1 : 25 000 barevná bezešvá (ZM 25)</w:t>
      </w:r>
    </w:p>
    <w:p w:rsidR="000108C9" w:rsidRPr="008F626F" w:rsidRDefault="000108C9" w:rsidP="00506146">
      <w:pPr>
        <w:numPr>
          <w:ilvl w:val="1"/>
          <w:numId w:val="2"/>
        </w:numPr>
        <w:tabs>
          <w:tab w:val="clear" w:pos="1440"/>
          <w:tab w:val="num" w:pos="-2268"/>
        </w:tabs>
        <w:spacing w:line="340" w:lineRule="exact"/>
        <w:divId w:val="520362692"/>
        <w:rPr>
          <w:b/>
          <w:bCs/>
        </w:rPr>
      </w:pPr>
      <w:r w:rsidRPr="008F626F">
        <w:rPr>
          <w:b/>
          <w:bCs/>
        </w:rPr>
        <w:t>Základní mapa ČR 1 : 50 000 barevná bezešvá (ZM 50)</w:t>
      </w:r>
    </w:p>
    <w:p w:rsidR="000108C9" w:rsidRPr="008F626F" w:rsidRDefault="000108C9" w:rsidP="00506146">
      <w:pPr>
        <w:numPr>
          <w:ilvl w:val="1"/>
          <w:numId w:val="2"/>
        </w:numPr>
        <w:tabs>
          <w:tab w:val="clear" w:pos="1440"/>
          <w:tab w:val="num" w:pos="-2268"/>
        </w:tabs>
        <w:spacing w:line="340" w:lineRule="exact"/>
        <w:divId w:val="520362692"/>
        <w:rPr>
          <w:b/>
          <w:bCs/>
        </w:rPr>
      </w:pPr>
      <w:r w:rsidRPr="008F626F">
        <w:rPr>
          <w:b/>
          <w:bCs/>
        </w:rPr>
        <w:t>Vektorová data nové podoby Státní mapy 1 : 5</w:t>
      </w:r>
      <w:r w:rsidR="00564133" w:rsidRPr="008F626F">
        <w:rPr>
          <w:b/>
          <w:bCs/>
        </w:rPr>
        <w:t> </w:t>
      </w:r>
      <w:r w:rsidRPr="008F626F">
        <w:rPr>
          <w:b/>
          <w:bCs/>
        </w:rPr>
        <w:t>000</w:t>
      </w:r>
      <w:r w:rsidR="00564133" w:rsidRPr="008F626F">
        <w:rPr>
          <w:b/>
          <w:bCs/>
        </w:rPr>
        <w:t xml:space="preserve"> (SM 5)</w:t>
      </w:r>
    </w:p>
    <w:p w:rsidR="000108C9" w:rsidRPr="008F626F" w:rsidRDefault="000108C9" w:rsidP="00506146">
      <w:pPr>
        <w:numPr>
          <w:ilvl w:val="1"/>
          <w:numId w:val="2"/>
        </w:numPr>
        <w:tabs>
          <w:tab w:val="clear" w:pos="1440"/>
          <w:tab w:val="num" w:pos="-2268"/>
        </w:tabs>
        <w:spacing w:line="340" w:lineRule="exact"/>
        <w:divId w:val="520362692"/>
        <w:rPr>
          <w:b/>
          <w:bCs/>
        </w:rPr>
      </w:pPr>
      <w:r w:rsidRPr="008F626F">
        <w:rPr>
          <w:b/>
          <w:bCs/>
        </w:rPr>
        <w:t>Rastrová data nové podoby Státní mapy 1 : 5</w:t>
      </w:r>
      <w:r w:rsidR="00564133" w:rsidRPr="008F626F">
        <w:rPr>
          <w:b/>
          <w:bCs/>
        </w:rPr>
        <w:t> </w:t>
      </w:r>
      <w:r w:rsidRPr="008F626F">
        <w:rPr>
          <w:b/>
          <w:bCs/>
        </w:rPr>
        <w:t>000</w:t>
      </w:r>
      <w:r w:rsidR="00564133" w:rsidRPr="008F626F">
        <w:rPr>
          <w:b/>
          <w:bCs/>
        </w:rPr>
        <w:t xml:space="preserve"> (SM 5)</w:t>
      </w:r>
    </w:p>
    <w:p w:rsidR="001348BD" w:rsidRPr="008F626F" w:rsidRDefault="001348BD" w:rsidP="00506146">
      <w:pPr>
        <w:numPr>
          <w:ilvl w:val="1"/>
          <w:numId w:val="2"/>
        </w:numPr>
        <w:tabs>
          <w:tab w:val="clear" w:pos="1440"/>
          <w:tab w:val="num" w:pos="-2268"/>
        </w:tabs>
        <w:spacing w:line="340" w:lineRule="exact"/>
        <w:ind w:left="1434" w:hanging="357"/>
        <w:divId w:val="520362692"/>
        <w:rPr>
          <w:b/>
          <w:bCs/>
        </w:rPr>
      </w:pPr>
      <w:proofErr w:type="spellStart"/>
      <w:r w:rsidRPr="008F626F">
        <w:rPr>
          <w:b/>
          <w:bCs/>
        </w:rPr>
        <w:t>Ortofoto</w:t>
      </w:r>
      <w:proofErr w:type="spellEnd"/>
      <w:r w:rsidRPr="008F626F">
        <w:rPr>
          <w:b/>
          <w:bCs/>
        </w:rPr>
        <w:t xml:space="preserve"> České republiky</w:t>
      </w:r>
      <w:r w:rsidR="003B44B6" w:rsidRPr="008F626F">
        <w:rPr>
          <w:b/>
          <w:bCs/>
        </w:rPr>
        <w:t xml:space="preserve"> (</w:t>
      </w:r>
      <w:proofErr w:type="spellStart"/>
      <w:r w:rsidR="003B44B6" w:rsidRPr="008F626F">
        <w:rPr>
          <w:b/>
          <w:bCs/>
        </w:rPr>
        <w:t>Ortofoto</w:t>
      </w:r>
      <w:proofErr w:type="spellEnd"/>
      <w:r w:rsidR="00147124" w:rsidRPr="008F626F">
        <w:rPr>
          <w:b/>
          <w:bCs/>
        </w:rPr>
        <w:t xml:space="preserve"> ČR</w:t>
      </w:r>
      <w:r w:rsidR="003B44B6" w:rsidRPr="008F626F">
        <w:rPr>
          <w:b/>
          <w:bCs/>
        </w:rPr>
        <w:t>)</w:t>
      </w:r>
    </w:p>
    <w:p w:rsidR="005500F2" w:rsidRPr="008F626F" w:rsidRDefault="00AA5404" w:rsidP="00506146">
      <w:pPr>
        <w:numPr>
          <w:ilvl w:val="1"/>
          <w:numId w:val="2"/>
        </w:numPr>
        <w:tabs>
          <w:tab w:val="clear" w:pos="1440"/>
          <w:tab w:val="num" w:pos="-2268"/>
        </w:tabs>
        <w:spacing w:line="340" w:lineRule="exact"/>
        <w:ind w:left="1434" w:hanging="357"/>
        <w:divId w:val="520362692"/>
        <w:rPr>
          <w:b/>
          <w:bCs/>
        </w:rPr>
      </w:pPr>
      <w:r w:rsidRPr="008F626F">
        <w:rPr>
          <w:b/>
          <w:bCs/>
        </w:rPr>
        <w:t xml:space="preserve">Císařské povinné otisky stabilního katastru 1 : 2 880 - </w:t>
      </w:r>
      <w:r w:rsidR="005500F2" w:rsidRPr="008F626F">
        <w:rPr>
          <w:b/>
          <w:bCs/>
        </w:rPr>
        <w:t>Čech</w:t>
      </w:r>
      <w:r w:rsidRPr="008F626F">
        <w:rPr>
          <w:b/>
          <w:bCs/>
        </w:rPr>
        <w:t>y</w:t>
      </w:r>
    </w:p>
    <w:p w:rsidR="00006359" w:rsidRPr="008F626F" w:rsidRDefault="00104390" w:rsidP="00506146">
      <w:pPr>
        <w:spacing w:line="340" w:lineRule="exact"/>
        <w:ind w:left="720"/>
        <w:jc w:val="both"/>
        <w:divId w:val="520362692"/>
      </w:pPr>
      <w:r w:rsidRPr="008F626F">
        <w:t xml:space="preserve">v rozsahu </w:t>
      </w:r>
      <w:r w:rsidRPr="008F626F">
        <w:rPr>
          <w:iCs/>
        </w:rPr>
        <w:t>dle seznamu výdejních jednotek v Příloze č.</w:t>
      </w:r>
      <w:r w:rsidR="00950A39" w:rsidRPr="008F626F">
        <w:rPr>
          <w:iCs/>
        </w:rPr>
        <w:t xml:space="preserve"> </w:t>
      </w:r>
      <w:r w:rsidRPr="008F626F">
        <w:rPr>
          <w:iCs/>
        </w:rPr>
        <w:t>1</w:t>
      </w:r>
      <w:r w:rsidR="00AB1C7E" w:rsidRPr="008F626F">
        <w:rPr>
          <w:iCs/>
        </w:rPr>
        <w:t xml:space="preserve"> této smlouvy</w:t>
      </w:r>
      <w:r w:rsidR="0051698D" w:rsidRPr="008F626F">
        <w:rPr>
          <w:iCs/>
        </w:rPr>
        <w:t>.</w:t>
      </w:r>
    </w:p>
    <w:p w:rsidR="00F90F7B" w:rsidRPr="008F626F" w:rsidRDefault="00104390" w:rsidP="00506146">
      <w:pPr>
        <w:pStyle w:val="Normlnweb"/>
        <w:keepNext/>
        <w:spacing w:before="0" w:beforeAutospacing="0" w:after="0" w:afterAutospacing="0" w:line="340" w:lineRule="exact"/>
        <w:jc w:val="center"/>
        <w:rPr>
          <w:b/>
          <w:bCs/>
        </w:rPr>
      </w:pPr>
      <w:r w:rsidRPr="008F626F">
        <w:rPr>
          <w:b/>
          <w:bCs/>
        </w:rPr>
        <w:t>II.</w:t>
      </w:r>
    </w:p>
    <w:p w:rsidR="00006359" w:rsidRPr="00796093" w:rsidRDefault="008A7C41" w:rsidP="00506146">
      <w:pPr>
        <w:pStyle w:val="Normlnweb"/>
        <w:keepNext/>
        <w:spacing w:before="0" w:beforeAutospacing="0" w:after="0" w:afterAutospacing="0" w:line="340" w:lineRule="exact"/>
        <w:jc w:val="center"/>
        <w:rPr>
          <w:b/>
          <w:bCs/>
        </w:rPr>
      </w:pPr>
      <w:r>
        <w:rPr>
          <w:b/>
          <w:bCs/>
        </w:rPr>
        <w:t>Vymezení ú</w:t>
      </w:r>
      <w:r w:rsidR="00104390" w:rsidRPr="00796093">
        <w:rPr>
          <w:b/>
          <w:bCs/>
        </w:rPr>
        <w:t>čel</w:t>
      </w:r>
      <w:r>
        <w:rPr>
          <w:b/>
          <w:bCs/>
        </w:rPr>
        <w:t>u</w:t>
      </w:r>
      <w:r w:rsidR="00104390" w:rsidRPr="00796093">
        <w:rPr>
          <w:b/>
          <w:bCs/>
        </w:rPr>
        <w:t xml:space="preserve"> užití digitálního produktu</w:t>
      </w:r>
    </w:p>
    <w:p w:rsidR="00006359" w:rsidRPr="008F626F" w:rsidRDefault="00104390" w:rsidP="00506146">
      <w:pPr>
        <w:numPr>
          <w:ilvl w:val="0"/>
          <w:numId w:val="3"/>
        </w:numPr>
        <w:spacing w:line="340" w:lineRule="exact"/>
        <w:ind w:left="426" w:hanging="284"/>
        <w:jc w:val="both"/>
        <w:divId w:val="622811735"/>
      </w:pPr>
      <w:r w:rsidRPr="00796093">
        <w:t xml:space="preserve">Účel užití: </w:t>
      </w:r>
      <w:r w:rsidR="00A97278" w:rsidRPr="008F626F">
        <w:rPr>
          <w:bCs/>
          <w:iCs/>
        </w:rPr>
        <w:t>p</w:t>
      </w:r>
      <w:r w:rsidRPr="008F626F">
        <w:rPr>
          <w:bCs/>
          <w:iCs/>
        </w:rPr>
        <w:t xml:space="preserve">ouze pro </w:t>
      </w:r>
      <w:r w:rsidR="002E18F7" w:rsidRPr="008F626F">
        <w:rPr>
          <w:bCs/>
          <w:iCs/>
        </w:rPr>
        <w:t>výkon</w:t>
      </w:r>
      <w:r w:rsidR="004009EC" w:rsidRPr="008F626F">
        <w:rPr>
          <w:bCs/>
          <w:iCs/>
        </w:rPr>
        <w:t xml:space="preserve"> </w:t>
      </w:r>
      <w:r w:rsidR="002E18F7" w:rsidRPr="008F626F">
        <w:rPr>
          <w:bCs/>
          <w:iCs/>
        </w:rPr>
        <w:t xml:space="preserve">své </w:t>
      </w:r>
      <w:r w:rsidR="00837FF5" w:rsidRPr="008F626F">
        <w:rPr>
          <w:bCs/>
          <w:iCs/>
        </w:rPr>
        <w:t xml:space="preserve">přímé nebo přenesené </w:t>
      </w:r>
      <w:r w:rsidR="004009EC" w:rsidRPr="008F626F">
        <w:rPr>
          <w:bCs/>
          <w:iCs/>
        </w:rPr>
        <w:t>působnosti</w:t>
      </w:r>
      <w:r w:rsidR="00837FF5" w:rsidRPr="008F626F">
        <w:rPr>
          <w:rFonts w:ascii="Arial" w:eastAsia="Calibri" w:hAnsi="Arial"/>
          <w:szCs w:val="22"/>
          <w:lang w:eastAsia="en-US"/>
        </w:rPr>
        <w:t xml:space="preserve"> </w:t>
      </w:r>
      <w:r w:rsidR="00837FF5" w:rsidRPr="008F626F">
        <w:rPr>
          <w:bCs/>
          <w:iCs/>
        </w:rPr>
        <w:t>výkonu státní správy</w:t>
      </w:r>
      <w:r w:rsidR="00A97278" w:rsidRPr="008F626F">
        <w:rPr>
          <w:bCs/>
          <w:iCs/>
        </w:rPr>
        <w:t>.</w:t>
      </w:r>
    </w:p>
    <w:p w:rsidR="004115CA" w:rsidRPr="008F626F" w:rsidRDefault="004115CA" w:rsidP="00506146">
      <w:pPr>
        <w:numPr>
          <w:ilvl w:val="0"/>
          <w:numId w:val="3"/>
        </w:numPr>
        <w:spacing w:line="340" w:lineRule="exact"/>
        <w:ind w:left="426" w:hanging="284"/>
        <w:jc w:val="both"/>
        <w:divId w:val="622811735"/>
      </w:pPr>
      <w:r w:rsidRPr="008F626F">
        <w:t xml:space="preserve">Nabyvatel nesmí užít digitální produkt za účelem </w:t>
      </w:r>
      <w:r w:rsidR="004009EC" w:rsidRPr="008F626F">
        <w:rPr>
          <w:bCs/>
        </w:rPr>
        <w:t>dosažení přímého nebo nepřímého hospodářského nebo obchodního prospěchu</w:t>
      </w:r>
      <w:r w:rsidR="00521611" w:rsidRPr="008F626F">
        <w:rPr>
          <w:bCs/>
        </w:rPr>
        <w:t>.</w:t>
      </w:r>
    </w:p>
    <w:p w:rsidR="00006359" w:rsidRPr="008F626F" w:rsidRDefault="00104390" w:rsidP="00506146">
      <w:pPr>
        <w:numPr>
          <w:ilvl w:val="0"/>
          <w:numId w:val="3"/>
        </w:numPr>
        <w:spacing w:line="340" w:lineRule="exact"/>
        <w:ind w:left="426" w:hanging="284"/>
        <w:jc w:val="both"/>
        <w:divId w:val="622811735"/>
      </w:pPr>
      <w:r w:rsidRPr="008F626F">
        <w:t>Nabyvatel</w:t>
      </w:r>
      <w:r w:rsidR="004115CA" w:rsidRPr="008F626F">
        <w:t xml:space="preserve"> </w:t>
      </w:r>
      <w:r w:rsidRPr="008F626F">
        <w:t xml:space="preserve">nesmí užít digitální produkt k vytvoření kartografického díla za účelem obchodního šíření jeho rozmnoženin. </w:t>
      </w:r>
    </w:p>
    <w:p w:rsidR="00006359" w:rsidRPr="008F626F" w:rsidRDefault="00104390" w:rsidP="00506146">
      <w:pPr>
        <w:numPr>
          <w:ilvl w:val="0"/>
          <w:numId w:val="3"/>
        </w:numPr>
        <w:spacing w:line="340" w:lineRule="exact"/>
        <w:ind w:left="426" w:hanging="284"/>
        <w:jc w:val="both"/>
        <w:divId w:val="622811735"/>
      </w:pPr>
      <w:r w:rsidRPr="008F626F">
        <w:t>Územní rozsah: ČR</w:t>
      </w:r>
    </w:p>
    <w:p w:rsidR="00485C88" w:rsidRDefault="00104390" w:rsidP="00506146">
      <w:pPr>
        <w:numPr>
          <w:ilvl w:val="0"/>
          <w:numId w:val="3"/>
        </w:numPr>
        <w:spacing w:line="340" w:lineRule="exact"/>
        <w:ind w:left="426" w:hanging="284"/>
        <w:jc w:val="both"/>
        <w:divId w:val="622811735"/>
      </w:pPr>
      <w:r w:rsidRPr="00796093">
        <w:t>Zvláštní ujednání:</w:t>
      </w:r>
    </w:p>
    <w:p w:rsidR="00485C88" w:rsidRPr="00485C88" w:rsidRDefault="00485C88" w:rsidP="00506146">
      <w:pPr>
        <w:pStyle w:val="Odstavecseseznamem"/>
        <w:numPr>
          <w:ilvl w:val="0"/>
          <w:numId w:val="18"/>
        </w:numPr>
        <w:spacing w:line="340" w:lineRule="exact"/>
        <w:jc w:val="both"/>
        <w:divId w:val="622811735"/>
      </w:pPr>
      <w:r w:rsidRPr="00485C88">
        <w:t>Nabyvatel může poskytnout nezbytnou část digitálního produktu třetí straně za účelem vyhotovení tematické dokumentace, studií, projektů apod. realizovaných nabyvatelem prostřednictvím externího subjektu – zpracovatele (dále jen „zpracovatel“) pro potřeby nabyvatele. Digitální produkt je v těchto případech součástí podkladů či zadávací dokumentace. O velikosti nezbytné části poskytnutého digitálního produktu zpracovateli, rozhoduje nabyvatel.</w:t>
      </w:r>
    </w:p>
    <w:p w:rsidR="00485C88" w:rsidRPr="00485C88" w:rsidRDefault="00485C88" w:rsidP="00506146">
      <w:pPr>
        <w:pStyle w:val="Odstavecseseznamem"/>
        <w:numPr>
          <w:ilvl w:val="0"/>
          <w:numId w:val="18"/>
        </w:numPr>
        <w:spacing w:line="340" w:lineRule="exact"/>
        <w:jc w:val="both"/>
        <w:divId w:val="622811735"/>
      </w:pPr>
      <w:r w:rsidRPr="00485C88">
        <w:t>Nabyvatel je povinen vždy zpracovatele smluvně zavázat  </w:t>
      </w:r>
    </w:p>
    <w:p w:rsidR="00485C88" w:rsidRPr="00485C88" w:rsidRDefault="00485C88" w:rsidP="00506146">
      <w:pPr>
        <w:pStyle w:val="Odstavecseseznamem"/>
        <w:spacing w:line="340" w:lineRule="exact"/>
        <w:jc w:val="both"/>
        <w:divId w:val="622811735"/>
      </w:pPr>
      <w:r w:rsidRPr="00485C88">
        <w:t>- k užití digitálního produktu pouze pro účel dle bodu a) tohoto odstavce</w:t>
      </w:r>
    </w:p>
    <w:p w:rsidR="00485C88" w:rsidRPr="00485C88" w:rsidRDefault="00485C88" w:rsidP="00506146">
      <w:pPr>
        <w:pStyle w:val="Odstavecseseznamem"/>
        <w:spacing w:line="340" w:lineRule="exact"/>
        <w:divId w:val="622811735"/>
      </w:pPr>
      <w:r w:rsidRPr="00485C88">
        <w:t>- ke vrácení digitálního produktu a jeho nevratnému vymazání ze všech svých paměťových nosičů po skončení prací pro nabyvatele, jedinou přípustnou výjimkou jsou neaktivní datové nosiče k archivaci zakázky,</w:t>
      </w:r>
    </w:p>
    <w:p w:rsidR="00485C88" w:rsidRPr="00485C88" w:rsidRDefault="00485C88" w:rsidP="00506146">
      <w:pPr>
        <w:pStyle w:val="Odstavecseseznamem"/>
        <w:spacing w:line="340" w:lineRule="exact"/>
        <w:jc w:val="both"/>
        <w:divId w:val="622811735"/>
      </w:pPr>
      <w:r w:rsidRPr="00485C88">
        <w:t>- k nepředání digitálního produktu třetí osobě.</w:t>
      </w:r>
    </w:p>
    <w:p w:rsidR="00485C88" w:rsidRPr="00485C88" w:rsidRDefault="00485C88" w:rsidP="00506146">
      <w:pPr>
        <w:pStyle w:val="Odstavecseseznamem"/>
        <w:numPr>
          <w:ilvl w:val="0"/>
          <w:numId w:val="18"/>
        </w:numPr>
        <w:spacing w:line="340" w:lineRule="exact"/>
        <w:jc w:val="both"/>
        <w:divId w:val="622811735"/>
      </w:pPr>
      <w:r w:rsidRPr="00485C88">
        <w:t xml:space="preserve">Nabyvatel má povinnost písemně, nebo e-mailem na adresu </w:t>
      </w:r>
      <w:hyperlink r:id="rId9" w:history="1">
        <w:r w:rsidRPr="00485C88">
          <w:rPr>
            <w:rStyle w:val="Hypertextovodkaz"/>
          </w:rPr>
          <w:t>ZU-obchod@cuzk.cz</w:t>
        </w:r>
      </w:hyperlink>
      <w:r w:rsidRPr="00485C88">
        <w:t xml:space="preserve">, ohlásit úřadu poskytnutí digitálního produktu zpracovateli a to nejpozději 15 pracovních dnů po jeho uskutečnění. V této zprávě musí nabyvatel uvést č. </w:t>
      </w:r>
      <w:r w:rsidR="00641AB3">
        <w:t>žádosti</w:t>
      </w:r>
      <w:r w:rsidR="00F61454">
        <w:t xml:space="preserve"> digitálního produktu v e</w:t>
      </w:r>
      <w:r w:rsidR="00F61454">
        <w:noBreakHyphen/>
      </w:r>
      <w:proofErr w:type="spellStart"/>
      <w:r w:rsidRPr="00485C88">
        <w:t>shopu</w:t>
      </w:r>
      <w:proofErr w:type="spellEnd"/>
      <w:r w:rsidRPr="00485C88">
        <w:t xml:space="preserve">, jméno zpracovatele, druh produktu, počet předaných výdejních jednotek a datum předání.  </w:t>
      </w:r>
    </w:p>
    <w:p w:rsidR="00006359" w:rsidRPr="008F626F" w:rsidRDefault="00104390" w:rsidP="00506146">
      <w:pPr>
        <w:numPr>
          <w:ilvl w:val="0"/>
          <w:numId w:val="3"/>
        </w:numPr>
        <w:spacing w:line="340" w:lineRule="exact"/>
        <w:ind w:left="426" w:hanging="284"/>
        <w:jc w:val="both"/>
        <w:divId w:val="622811735"/>
      </w:pPr>
      <w:r w:rsidRPr="00485C88">
        <w:t xml:space="preserve">Nabyvatel není oprávněn </w:t>
      </w:r>
      <w:r w:rsidRPr="008F626F">
        <w:t>poskytnout jiné třetí straně, než zpracovateli, přístup k</w:t>
      </w:r>
      <w:r w:rsidR="00EF51F0" w:rsidRPr="008F626F">
        <w:t> </w:t>
      </w:r>
      <w:r w:rsidR="00097368" w:rsidRPr="008F626F">
        <w:t>digitálním</w:t>
      </w:r>
      <w:r w:rsidR="00EF51F0" w:rsidRPr="008F626F">
        <w:t xml:space="preserve"> </w:t>
      </w:r>
      <w:r w:rsidR="00097368" w:rsidRPr="008F626F">
        <w:t>produktům.</w:t>
      </w:r>
    </w:p>
    <w:p w:rsidR="00F90F7B" w:rsidRPr="00796093" w:rsidRDefault="00104390" w:rsidP="00506146">
      <w:pPr>
        <w:pStyle w:val="Normlnweb"/>
        <w:keepNext/>
        <w:spacing w:before="0" w:beforeAutospacing="0" w:after="0" w:afterAutospacing="0" w:line="340" w:lineRule="exact"/>
        <w:jc w:val="center"/>
        <w:rPr>
          <w:b/>
          <w:bCs/>
        </w:rPr>
      </w:pPr>
      <w:r w:rsidRPr="00796093">
        <w:rPr>
          <w:b/>
          <w:bCs/>
        </w:rPr>
        <w:lastRenderedPageBreak/>
        <w:t>III.</w:t>
      </w:r>
    </w:p>
    <w:p w:rsidR="00006359" w:rsidRPr="00796093" w:rsidRDefault="00104390" w:rsidP="00506146">
      <w:pPr>
        <w:pStyle w:val="Normlnweb"/>
        <w:keepNext/>
        <w:spacing w:before="0" w:beforeAutospacing="0" w:after="0" w:afterAutospacing="0" w:line="340" w:lineRule="exact"/>
        <w:jc w:val="center"/>
        <w:rPr>
          <w:b/>
          <w:bCs/>
        </w:rPr>
      </w:pPr>
      <w:r w:rsidRPr="00796093">
        <w:rPr>
          <w:b/>
          <w:bCs/>
        </w:rPr>
        <w:t>Podmínky užití digitálního produktu</w:t>
      </w:r>
    </w:p>
    <w:p w:rsidR="00006359" w:rsidRDefault="00104390" w:rsidP="00506146">
      <w:pPr>
        <w:numPr>
          <w:ilvl w:val="0"/>
          <w:numId w:val="4"/>
        </w:numPr>
        <w:spacing w:line="340" w:lineRule="exact"/>
        <w:ind w:left="425" w:hanging="284"/>
        <w:jc w:val="both"/>
        <w:divId w:val="2145004509"/>
      </w:pPr>
      <w:r w:rsidRPr="00796093">
        <w:t xml:space="preserve">Digitální produkt se poskytuje pouze pro účel uvedený v čl. II </w:t>
      </w:r>
      <w:proofErr w:type="gramStart"/>
      <w:r w:rsidRPr="00796093">
        <w:t>této</w:t>
      </w:r>
      <w:proofErr w:type="gramEnd"/>
      <w:r w:rsidRPr="00796093">
        <w:t xml:space="preserve"> smlouvy.</w:t>
      </w:r>
    </w:p>
    <w:p w:rsidR="00006359" w:rsidRDefault="00104390" w:rsidP="00506146">
      <w:pPr>
        <w:numPr>
          <w:ilvl w:val="0"/>
          <w:numId w:val="4"/>
        </w:numPr>
        <w:spacing w:line="340" w:lineRule="exact"/>
        <w:ind w:left="425" w:hanging="284"/>
        <w:jc w:val="both"/>
        <w:divId w:val="2145004509"/>
      </w:pPr>
      <w:r w:rsidRPr="00796093">
        <w:t>Každé další užití je podmíněno uzavřením písemného dodatku k této smlouvě nebo uzavřením nové smlouvy.</w:t>
      </w:r>
    </w:p>
    <w:p w:rsidR="00006359" w:rsidRPr="00796093" w:rsidRDefault="00104390" w:rsidP="00506146">
      <w:pPr>
        <w:numPr>
          <w:ilvl w:val="0"/>
          <w:numId w:val="4"/>
        </w:numPr>
        <w:spacing w:line="340" w:lineRule="exact"/>
        <w:ind w:left="425" w:hanging="284"/>
        <w:jc w:val="both"/>
        <w:divId w:val="2145004509"/>
      </w:pPr>
      <w:r w:rsidRPr="00796093">
        <w:t>Nabyvatel zaváže své pracovníky (zúčastněné uživatele) k ochraně dat, tedy že nepoužijí digitální produkt za účelem obchodního užití jeho aplikací nebo modifikací ani k vytvoření kartografického díla za účelem obchodního užití jeho rozmnoženin. Jestliže toto nabyvatel neučiní a digitální produkt bude zneužit, bude právně zodpovědný nabyvatel.</w:t>
      </w:r>
    </w:p>
    <w:p w:rsidR="009D4BE2" w:rsidRDefault="00104390" w:rsidP="00506146">
      <w:pPr>
        <w:numPr>
          <w:ilvl w:val="0"/>
          <w:numId w:val="4"/>
        </w:numPr>
        <w:spacing w:line="340" w:lineRule="exact"/>
        <w:ind w:left="426" w:hanging="284"/>
        <w:jc w:val="both"/>
        <w:divId w:val="2145004509"/>
      </w:pPr>
      <w:r w:rsidRPr="00796093">
        <w:t>Nabyvatel se zavazuje, že</w:t>
      </w:r>
      <w:r w:rsidR="00BF1D80" w:rsidRPr="00796093">
        <w:t xml:space="preserve"> </w:t>
      </w:r>
    </w:p>
    <w:p w:rsidR="00D13CFF" w:rsidRPr="008F626F" w:rsidRDefault="00CC5291" w:rsidP="00506146">
      <w:pPr>
        <w:pStyle w:val="Odstavecseseznamem"/>
        <w:numPr>
          <w:ilvl w:val="0"/>
          <w:numId w:val="14"/>
        </w:numPr>
        <w:spacing w:line="340" w:lineRule="exact"/>
        <w:ind w:left="851" w:hanging="284"/>
        <w:jc w:val="both"/>
        <w:divId w:val="2145004509"/>
      </w:pPr>
      <w:r w:rsidRPr="008F626F">
        <w:rPr>
          <w:rFonts w:eastAsia="Calibri"/>
          <w:lang w:eastAsia="en-US"/>
        </w:rPr>
        <w:t>při</w:t>
      </w:r>
      <w:r w:rsidR="00D13CFF" w:rsidRPr="008F626F">
        <w:rPr>
          <w:rFonts w:eastAsia="Calibri"/>
          <w:lang w:eastAsia="en-US"/>
        </w:rPr>
        <w:t xml:space="preserve"> využití archiválií </w:t>
      </w:r>
      <w:r w:rsidR="00D6425F" w:rsidRPr="008F626F">
        <w:rPr>
          <w:rFonts w:eastAsia="Calibri"/>
          <w:lang w:eastAsia="en-US"/>
        </w:rPr>
        <w:t>bude</w:t>
      </w:r>
      <w:r w:rsidR="00D13CFF" w:rsidRPr="008F626F">
        <w:rPr>
          <w:rFonts w:eastAsia="Calibri"/>
          <w:lang w:eastAsia="en-US"/>
        </w:rPr>
        <w:t xml:space="preserve"> vhodnou formou citovat </w:t>
      </w:r>
      <w:r w:rsidR="00D6425F" w:rsidRPr="008F626F">
        <w:rPr>
          <w:rFonts w:eastAsia="Calibri"/>
          <w:lang w:eastAsia="en-US"/>
        </w:rPr>
        <w:t xml:space="preserve">jako zdroj </w:t>
      </w:r>
      <w:r w:rsidRPr="008F626F">
        <w:rPr>
          <w:rFonts w:eastAsia="Calibri"/>
          <w:lang w:eastAsia="en-US"/>
        </w:rPr>
        <w:t>Ústřední archiv zeměměřictví a katastru</w:t>
      </w:r>
      <w:r w:rsidR="00D6425F" w:rsidRPr="008F626F">
        <w:rPr>
          <w:rFonts w:eastAsia="Calibri"/>
          <w:lang w:eastAsia="en-US"/>
        </w:rPr>
        <w:t xml:space="preserve"> (ÚAZK)</w:t>
      </w:r>
      <w:r w:rsidRPr="008F626F">
        <w:rPr>
          <w:rFonts w:eastAsia="Calibri"/>
          <w:lang w:eastAsia="en-US"/>
        </w:rPr>
        <w:t xml:space="preserve"> </w:t>
      </w:r>
      <w:r w:rsidR="00D13CFF" w:rsidRPr="008F626F">
        <w:rPr>
          <w:rFonts w:eastAsia="Calibri"/>
          <w:lang w:eastAsia="en-US"/>
        </w:rPr>
        <w:t xml:space="preserve">a </w:t>
      </w:r>
      <w:r w:rsidR="00D6425F" w:rsidRPr="008F626F">
        <w:rPr>
          <w:rFonts w:eastAsia="Calibri"/>
          <w:lang w:eastAsia="en-US"/>
        </w:rPr>
        <w:t>poskytne ÚAZK</w:t>
      </w:r>
      <w:r w:rsidR="00D13CFF" w:rsidRPr="008F626F">
        <w:rPr>
          <w:rFonts w:eastAsia="Calibri"/>
          <w:lang w:eastAsia="en-US"/>
        </w:rPr>
        <w:t xml:space="preserve"> výtisk práce (možno i v PDF/A), vzniklé využitím </w:t>
      </w:r>
      <w:r w:rsidR="009D3153" w:rsidRPr="008F626F">
        <w:rPr>
          <w:rFonts w:eastAsia="Calibri"/>
          <w:lang w:eastAsia="en-US"/>
        </w:rPr>
        <w:t xml:space="preserve">těchto </w:t>
      </w:r>
      <w:r w:rsidR="00D13CFF" w:rsidRPr="008F626F">
        <w:rPr>
          <w:rFonts w:eastAsia="Calibri"/>
          <w:lang w:eastAsia="en-US"/>
        </w:rPr>
        <w:t>archiválií</w:t>
      </w:r>
      <w:r w:rsidR="006B7A60" w:rsidRPr="008F626F">
        <w:rPr>
          <w:rFonts w:eastAsia="Calibri"/>
          <w:lang w:eastAsia="en-US"/>
        </w:rPr>
        <w:t>,</w:t>
      </w:r>
    </w:p>
    <w:p w:rsidR="00006359" w:rsidRPr="003F718A" w:rsidRDefault="008B3687" w:rsidP="00506146">
      <w:pPr>
        <w:pStyle w:val="Odstavecseseznamem"/>
        <w:numPr>
          <w:ilvl w:val="0"/>
          <w:numId w:val="14"/>
        </w:numPr>
        <w:spacing w:line="340" w:lineRule="exact"/>
        <w:ind w:left="851" w:hanging="284"/>
        <w:jc w:val="both"/>
        <w:divId w:val="2145004509"/>
      </w:pPr>
      <w:r w:rsidRPr="003F718A">
        <w:t>zamezí užití digitálního produktu dalšími osobami, pokud toto užití smluvní podmínky nepřipouštějí.</w:t>
      </w:r>
    </w:p>
    <w:p w:rsidR="00006359" w:rsidRPr="00796093" w:rsidRDefault="00104390" w:rsidP="00506146">
      <w:pPr>
        <w:numPr>
          <w:ilvl w:val="0"/>
          <w:numId w:val="4"/>
        </w:numPr>
        <w:spacing w:line="340" w:lineRule="exact"/>
        <w:ind w:left="425" w:hanging="284"/>
        <w:jc w:val="both"/>
        <w:divId w:val="2145004509"/>
      </w:pPr>
      <w:r w:rsidRPr="00796093">
        <w:t xml:space="preserve">Nabyvatel není oprávněn postoupit třetí osobě oprávnění </w:t>
      </w:r>
      <w:r w:rsidR="008A7C41">
        <w:t>k užití digitálního produktu</w:t>
      </w:r>
      <w:r w:rsidRPr="00796093">
        <w:t>, a to ani zčásti, pokud z této smlouvy nevyplývá něco jiného.</w:t>
      </w:r>
    </w:p>
    <w:p w:rsidR="000A0F57" w:rsidRPr="00181B4D" w:rsidRDefault="000A0F57" w:rsidP="00506146">
      <w:pPr>
        <w:numPr>
          <w:ilvl w:val="0"/>
          <w:numId w:val="4"/>
        </w:numPr>
        <w:spacing w:line="340" w:lineRule="exact"/>
        <w:ind w:left="425" w:hanging="284"/>
        <w:jc w:val="both"/>
        <w:divId w:val="2145004509"/>
      </w:pPr>
      <w:r w:rsidRPr="00181B4D">
        <w:t xml:space="preserve">Nabyvateli se poskytuje možnost nekomerční prezentace obrazů </w:t>
      </w:r>
      <w:r w:rsidR="001F4060">
        <w:t>digitálního produktu</w:t>
      </w:r>
      <w:r w:rsidRPr="00181B4D">
        <w:t xml:space="preserve"> na Internetu. Prezentací dat se rozumí zprostředkování nahlížení dat na internetových stránkách nabyvatele. Nabyvatel není oprávněn poskytnout z</w:t>
      </w:r>
      <w:r w:rsidR="00F61454">
        <w:t>prostředkování nahlížení dat na </w:t>
      </w:r>
      <w:r w:rsidRPr="00181B4D">
        <w:t>internetových stránkách jiných subjektů ani poskytnout těmto subjektům obrazy dat jiným způsobem (např. pomocí webových mapových služeb), pokud není uvedeno ve smlouvě jinak.</w:t>
      </w:r>
    </w:p>
    <w:p w:rsidR="00F90F7B" w:rsidRPr="00181B4D" w:rsidRDefault="00104390" w:rsidP="00506146">
      <w:pPr>
        <w:spacing w:line="340" w:lineRule="exact"/>
        <w:ind w:left="425"/>
        <w:jc w:val="both"/>
        <w:divId w:val="2145004509"/>
      </w:pPr>
      <w:r w:rsidRPr="00181B4D">
        <w:t xml:space="preserve">Při veřejném publikování </w:t>
      </w:r>
      <w:r w:rsidR="00906F2C">
        <w:t>digitálního produktu</w:t>
      </w:r>
      <w:r w:rsidRPr="00181B4D">
        <w:t xml:space="preserve"> na Internetu je nutno vždy dodržet tyto podmínky ochrany dat:</w:t>
      </w:r>
    </w:p>
    <w:p w:rsidR="00D33B13" w:rsidRPr="00181B4D" w:rsidRDefault="00104390" w:rsidP="00506146">
      <w:pPr>
        <w:spacing w:line="340" w:lineRule="exact"/>
        <w:ind w:left="567"/>
        <w:jc w:val="both"/>
        <w:divId w:val="2145004509"/>
      </w:pPr>
      <w:r w:rsidRPr="00181B4D">
        <w:t xml:space="preserve">Nabyvatel je povinen zajistit zakreslení textu </w:t>
      </w:r>
      <w:r w:rsidRPr="00181B4D">
        <w:rPr>
          <w:b/>
          <w:bCs/>
        </w:rPr>
        <w:t>„© ČÚZK“</w:t>
      </w:r>
      <w:r w:rsidRPr="00181B4D">
        <w:t xml:space="preserve"> přímo do rastrového souboru neoddělitelným způsobem </w:t>
      </w:r>
      <w:r w:rsidR="000A0F57" w:rsidRPr="00181B4D">
        <w:t>a to tak, aby při každém posunu obrazu v mapovém okně aplikace byl viditelný a dobře čitelný alespoň jeden tento text, pokud není ve smlouvě uvedeno jinak. Barevné provedení textu musí zajistit viditelné poškození publikovaných dat.</w:t>
      </w:r>
      <w:r w:rsidR="00D33B13" w:rsidRPr="00181B4D">
        <w:t xml:space="preserve"> </w:t>
      </w:r>
    </w:p>
    <w:p w:rsidR="00F90F7B" w:rsidRPr="00181B4D" w:rsidRDefault="00104390" w:rsidP="00506146">
      <w:pPr>
        <w:spacing w:line="340" w:lineRule="exact"/>
        <w:ind w:left="567"/>
        <w:jc w:val="both"/>
        <w:divId w:val="2145004509"/>
      </w:pPr>
      <w:r w:rsidRPr="00181B4D">
        <w:t xml:space="preserve">Na stránce zobrazující data a na stránce popisu připojení dalších klientů mapového serveru (pokud existuje) musí být zřetelně uveden text </w:t>
      </w:r>
      <w:r w:rsidRPr="00181B4D">
        <w:rPr>
          <w:b/>
          <w:bCs/>
        </w:rPr>
        <w:t>„Podkladová data © ČÚZK“</w:t>
      </w:r>
      <w:r w:rsidRPr="00181B4D">
        <w:t xml:space="preserve"> s doplňkovým textem:</w:t>
      </w:r>
    </w:p>
    <w:p w:rsidR="00F90F7B" w:rsidRPr="00181B4D" w:rsidRDefault="00226164" w:rsidP="00506146">
      <w:pPr>
        <w:spacing w:line="340" w:lineRule="exact"/>
        <w:ind w:left="567"/>
        <w:jc w:val="both"/>
        <w:divId w:val="2145004509"/>
        <w:rPr>
          <w:i/>
          <w:iCs/>
        </w:rPr>
      </w:pPr>
      <w:r w:rsidRPr="00181B4D">
        <w:rPr>
          <w:i/>
          <w:iCs/>
        </w:rPr>
        <w:t>„</w:t>
      </w:r>
      <w:r w:rsidRPr="008F626F">
        <w:rPr>
          <w:i/>
          <w:iCs/>
        </w:rPr>
        <w:t>Podkladová data (</w:t>
      </w:r>
      <w:r w:rsidR="00A45D77" w:rsidRPr="008F626F">
        <w:rPr>
          <w:i/>
          <w:iCs/>
        </w:rPr>
        <w:t>SM 5</w:t>
      </w:r>
      <w:r w:rsidR="00AE2856" w:rsidRPr="008F626F">
        <w:rPr>
          <w:i/>
          <w:iCs/>
        </w:rPr>
        <w:t xml:space="preserve">, ZM 10, </w:t>
      </w:r>
      <w:r w:rsidR="00A900D4" w:rsidRPr="008F626F">
        <w:rPr>
          <w:i/>
          <w:iCs/>
        </w:rPr>
        <w:t xml:space="preserve">ZM 25, </w:t>
      </w:r>
      <w:r w:rsidR="00AE2856" w:rsidRPr="008F626F">
        <w:rPr>
          <w:i/>
          <w:iCs/>
        </w:rPr>
        <w:t xml:space="preserve">ZM 50, </w:t>
      </w:r>
      <w:proofErr w:type="spellStart"/>
      <w:r w:rsidR="00AE2856" w:rsidRPr="008F626F">
        <w:rPr>
          <w:i/>
          <w:iCs/>
        </w:rPr>
        <w:t>Ortofoto</w:t>
      </w:r>
      <w:proofErr w:type="spellEnd"/>
      <w:r w:rsidR="00147124" w:rsidRPr="008F626F">
        <w:rPr>
          <w:i/>
          <w:iCs/>
        </w:rPr>
        <w:t xml:space="preserve"> ČR</w:t>
      </w:r>
      <w:r w:rsidR="00AE2856" w:rsidRPr="008F626F">
        <w:rPr>
          <w:i/>
          <w:iCs/>
        </w:rPr>
        <w:t xml:space="preserve">, </w:t>
      </w:r>
      <w:r w:rsidR="00A45D77" w:rsidRPr="008F626F">
        <w:rPr>
          <w:i/>
          <w:iCs/>
        </w:rPr>
        <w:t>ÚAZK</w:t>
      </w:r>
      <w:r w:rsidRPr="008F626F">
        <w:rPr>
          <w:i/>
          <w:iCs/>
        </w:rPr>
        <w:t xml:space="preserve">) ČÚZK (dále </w:t>
      </w:r>
      <w:r w:rsidR="00E13B04" w:rsidRPr="008F626F">
        <w:rPr>
          <w:i/>
          <w:iCs/>
        </w:rPr>
        <w:t>data) smí být používána pouze v </w:t>
      </w:r>
      <w:r w:rsidRPr="008F626F">
        <w:rPr>
          <w:i/>
          <w:iCs/>
        </w:rPr>
        <w:t xml:space="preserve">kontextu dalších vrstev mapového portálu. Data smí být </w:t>
      </w:r>
      <w:r w:rsidR="00632816" w:rsidRPr="008F626F">
        <w:rPr>
          <w:i/>
          <w:iCs/>
        </w:rPr>
        <w:t>používána pouze pro navigační a </w:t>
      </w:r>
      <w:r w:rsidRPr="008F626F">
        <w:rPr>
          <w:i/>
          <w:iCs/>
        </w:rPr>
        <w:t>přehledové účely. Data nesmí být dále</w:t>
      </w:r>
      <w:r w:rsidR="007F489D">
        <w:rPr>
          <w:i/>
          <w:iCs/>
        </w:rPr>
        <w:t xml:space="preserve"> publikována nebo využívána v </w:t>
      </w:r>
      <w:r w:rsidRPr="00181B4D">
        <w:rPr>
          <w:i/>
          <w:iCs/>
        </w:rPr>
        <w:t xml:space="preserve">GIS aplikacích nebo systémech. Veškerá práva vyhrazena. K případnému jinému využití dat je nutný souhlas ČÚZK. Kontakt: </w:t>
      </w:r>
      <w:hyperlink r:id="rId10" w:history="1">
        <w:r w:rsidR="00EE7305" w:rsidRPr="00181B4D">
          <w:rPr>
            <w:rStyle w:val="Hypertextovodkaz"/>
            <w:i/>
            <w:iCs/>
            <w:color w:val="auto"/>
          </w:rPr>
          <w:t>podpora.zums@cuzk.cz</w:t>
        </w:r>
      </w:hyperlink>
      <w:r w:rsidR="00104390" w:rsidRPr="00181B4D">
        <w:rPr>
          <w:i/>
          <w:iCs/>
        </w:rPr>
        <w:t>“</w:t>
      </w:r>
    </w:p>
    <w:p w:rsidR="00006359" w:rsidRPr="00181B4D" w:rsidRDefault="00104390" w:rsidP="00506146">
      <w:pPr>
        <w:spacing w:line="340" w:lineRule="exact"/>
        <w:ind w:left="567"/>
        <w:jc w:val="both"/>
        <w:divId w:val="2145004509"/>
      </w:pPr>
      <w:r w:rsidRPr="00181B4D">
        <w:t xml:space="preserve">Uvedený doplňkový text může být variantně zobrazen i v novém okně po kliknutí na odkaz </w:t>
      </w:r>
      <w:r w:rsidRPr="00181B4D">
        <w:rPr>
          <w:b/>
          <w:bCs/>
        </w:rPr>
        <w:t>„Podkladová data © ČÚZK“</w:t>
      </w:r>
      <w:r w:rsidRPr="00181B4D">
        <w:t>.</w:t>
      </w:r>
    </w:p>
    <w:p w:rsidR="00006359" w:rsidRPr="00181B4D" w:rsidRDefault="00104390" w:rsidP="00506146">
      <w:pPr>
        <w:numPr>
          <w:ilvl w:val="0"/>
          <w:numId w:val="4"/>
        </w:numPr>
        <w:spacing w:line="340" w:lineRule="exact"/>
        <w:ind w:left="425" w:hanging="284"/>
        <w:jc w:val="both"/>
        <w:divId w:val="2145004509"/>
      </w:pPr>
      <w:r w:rsidRPr="00181B4D">
        <w:t xml:space="preserve">O době a způsobu využití </w:t>
      </w:r>
      <w:r w:rsidR="008A7C41" w:rsidRPr="00181B4D">
        <w:t xml:space="preserve">digitálního produktu </w:t>
      </w:r>
      <w:r w:rsidRPr="00181B4D">
        <w:t xml:space="preserve">je nabyvatel povinen úřad na základě jeho požadavku kdykoli v průběhu trvání </w:t>
      </w:r>
      <w:r w:rsidR="008A7C41" w:rsidRPr="00181B4D">
        <w:t xml:space="preserve">smlouvy </w:t>
      </w:r>
      <w:r w:rsidRPr="00181B4D">
        <w:t>(čl. I</w:t>
      </w:r>
      <w:r w:rsidR="00C11B74" w:rsidRPr="00181B4D">
        <w:t>V</w:t>
      </w:r>
      <w:r w:rsidRPr="00181B4D">
        <w:t xml:space="preserve"> </w:t>
      </w:r>
      <w:r w:rsidRPr="00181B4D">
        <w:rPr>
          <w:iCs/>
        </w:rPr>
        <w:t>odst.</w:t>
      </w:r>
      <w:r w:rsidRPr="00181B4D">
        <w:rPr>
          <w:i/>
          <w:iCs/>
        </w:rPr>
        <w:t xml:space="preserve"> </w:t>
      </w:r>
      <w:r w:rsidR="00C11B74" w:rsidRPr="00181B4D">
        <w:rPr>
          <w:iCs/>
        </w:rPr>
        <w:t>2</w:t>
      </w:r>
      <w:r w:rsidRPr="00181B4D">
        <w:t xml:space="preserve"> </w:t>
      </w:r>
      <w:proofErr w:type="gramStart"/>
      <w:r w:rsidRPr="00181B4D">
        <w:t>této</w:t>
      </w:r>
      <w:proofErr w:type="gramEnd"/>
      <w:r w:rsidRPr="00181B4D">
        <w:t xml:space="preserve"> smlouvy) písemně informovat.</w:t>
      </w:r>
    </w:p>
    <w:p w:rsidR="00F90F7B" w:rsidRPr="00796093" w:rsidRDefault="00104390" w:rsidP="00506146">
      <w:pPr>
        <w:pStyle w:val="Normlnweb"/>
        <w:keepNext/>
        <w:spacing w:before="0" w:beforeAutospacing="0" w:after="0" w:afterAutospacing="0" w:line="340" w:lineRule="exact"/>
        <w:jc w:val="center"/>
        <w:rPr>
          <w:b/>
          <w:bCs/>
        </w:rPr>
      </w:pPr>
      <w:r w:rsidRPr="00796093">
        <w:rPr>
          <w:b/>
          <w:bCs/>
        </w:rPr>
        <w:t>IV.</w:t>
      </w:r>
    </w:p>
    <w:p w:rsidR="00006359" w:rsidRPr="00796093" w:rsidRDefault="00104390" w:rsidP="00506146">
      <w:pPr>
        <w:pStyle w:val="Normlnweb"/>
        <w:keepNext/>
        <w:spacing w:before="0" w:beforeAutospacing="0" w:after="0" w:afterAutospacing="0" w:line="340" w:lineRule="exact"/>
        <w:jc w:val="center"/>
        <w:rPr>
          <w:b/>
          <w:bCs/>
        </w:rPr>
      </w:pPr>
      <w:r w:rsidRPr="00796093">
        <w:rPr>
          <w:b/>
          <w:bCs/>
        </w:rPr>
        <w:t xml:space="preserve">Doba </w:t>
      </w:r>
      <w:r w:rsidR="008A7C41">
        <w:rPr>
          <w:b/>
          <w:bCs/>
        </w:rPr>
        <w:t>trvání smlouvy, zánik smlouvy</w:t>
      </w:r>
    </w:p>
    <w:p w:rsidR="008A7C41" w:rsidRPr="008F626F" w:rsidRDefault="000A0F57" w:rsidP="00506146">
      <w:pPr>
        <w:pStyle w:val="Odstavecseseznamem"/>
        <w:numPr>
          <w:ilvl w:val="0"/>
          <w:numId w:val="19"/>
        </w:numPr>
        <w:spacing w:line="340" w:lineRule="exact"/>
        <w:ind w:left="426" w:hanging="284"/>
        <w:jc w:val="both"/>
        <w:divId w:val="1379667329"/>
      </w:pPr>
      <w:r w:rsidRPr="008A7C41">
        <w:rPr>
          <w:iCs/>
        </w:rPr>
        <w:t xml:space="preserve">Úřad předá nabyvateli digitální produkt podle </w:t>
      </w:r>
      <w:r w:rsidR="00641AB3" w:rsidRPr="008F626F">
        <w:rPr>
          <w:iCs/>
        </w:rPr>
        <w:t>žádosti</w:t>
      </w:r>
      <w:r w:rsidR="008179C8" w:rsidRPr="008F626F">
        <w:rPr>
          <w:iCs/>
        </w:rPr>
        <w:t xml:space="preserve"> č.</w:t>
      </w:r>
      <w:r w:rsidRPr="008F626F">
        <w:rPr>
          <w:iCs/>
        </w:rPr>
        <w:t xml:space="preserve"> </w:t>
      </w:r>
      <w:r w:rsidR="008F626F" w:rsidRPr="008F626F">
        <w:t>423683</w:t>
      </w:r>
      <w:r w:rsidRPr="008F626F">
        <w:t xml:space="preserve">/2 ze dne </w:t>
      </w:r>
      <w:r w:rsidR="008F626F" w:rsidRPr="008F626F">
        <w:t>09. 10</w:t>
      </w:r>
      <w:r w:rsidRPr="008F626F">
        <w:t>. 201</w:t>
      </w:r>
      <w:r w:rsidR="00EF51F0" w:rsidRPr="008F626F">
        <w:t>8</w:t>
      </w:r>
      <w:r w:rsidR="00811638" w:rsidRPr="008F626F">
        <w:br w:type="textWrapping" w:clear="all"/>
      </w:r>
      <w:r w:rsidRPr="008F626F">
        <w:t>v e-</w:t>
      </w:r>
      <w:proofErr w:type="spellStart"/>
      <w:r w:rsidRPr="008F626F">
        <w:t>shopu</w:t>
      </w:r>
      <w:proofErr w:type="spellEnd"/>
      <w:r w:rsidRPr="008F626F">
        <w:t xml:space="preserve"> úřadu</w:t>
      </w:r>
      <w:r w:rsidRPr="008F626F">
        <w:rPr>
          <w:iCs/>
        </w:rPr>
        <w:t xml:space="preserve"> nejpozději do </w:t>
      </w:r>
      <w:r w:rsidR="00654745" w:rsidRPr="008F626F">
        <w:rPr>
          <w:iCs/>
        </w:rPr>
        <w:t>5 pracovních dnů</w:t>
      </w:r>
      <w:r w:rsidRPr="008F626F">
        <w:rPr>
          <w:iCs/>
        </w:rPr>
        <w:t xml:space="preserve"> od obdržení smlouvy s podpisy obou stran.</w:t>
      </w:r>
    </w:p>
    <w:p w:rsidR="008A7C41" w:rsidRPr="008F626F" w:rsidRDefault="003079C2" w:rsidP="00506146">
      <w:pPr>
        <w:pStyle w:val="Odstavecseseznamem"/>
        <w:numPr>
          <w:ilvl w:val="0"/>
          <w:numId w:val="19"/>
        </w:numPr>
        <w:spacing w:line="340" w:lineRule="exact"/>
        <w:ind w:left="426" w:hanging="284"/>
        <w:jc w:val="both"/>
        <w:divId w:val="1379667329"/>
      </w:pPr>
      <w:r w:rsidRPr="008F626F">
        <w:t>Doba trvání smlouvy</w:t>
      </w:r>
      <w:r w:rsidR="000026A1" w:rsidRPr="008F626F">
        <w:t xml:space="preserve"> o užití digitálních produktů, kromě archiválií</w:t>
      </w:r>
      <w:r w:rsidR="008A7C41" w:rsidRPr="008F626F">
        <w:t xml:space="preserve">: do </w:t>
      </w:r>
      <w:r w:rsidR="008F626F" w:rsidRPr="008F626F">
        <w:t>09. 10</w:t>
      </w:r>
      <w:r w:rsidR="008A7C41" w:rsidRPr="008F626F">
        <w:t>. 202</w:t>
      </w:r>
      <w:r w:rsidR="00EF51F0" w:rsidRPr="008F626F">
        <w:t>2</w:t>
      </w:r>
    </w:p>
    <w:p w:rsidR="008A7C41" w:rsidRPr="008F626F" w:rsidRDefault="008A7C41" w:rsidP="00506146">
      <w:pPr>
        <w:spacing w:line="340" w:lineRule="exact"/>
        <w:ind w:left="426"/>
        <w:jc w:val="both"/>
        <w:divId w:val="1379667329"/>
      </w:pPr>
      <w:r w:rsidRPr="008F626F">
        <w:t>Po uplynutí této doby lze používat digitální produkty</w:t>
      </w:r>
      <w:r w:rsidR="000026A1" w:rsidRPr="008F626F">
        <w:t xml:space="preserve">, kromě </w:t>
      </w:r>
      <w:proofErr w:type="gramStart"/>
      <w:r w:rsidR="000026A1" w:rsidRPr="008F626F">
        <w:t xml:space="preserve">archiválií,  </w:t>
      </w:r>
      <w:r w:rsidRPr="008F626F">
        <w:t>pasivně</w:t>
      </w:r>
      <w:proofErr w:type="gramEnd"/>
      <w:r w:rsidRPr="008F626F">
        <w:t xml:space="preserve"> jako součást archivované dokumentace nebo jako dokument vztahující se vždy k době svého vzniku.</w:t>
      </w:r>
    </w:p>
    <w:p w:rsidR="000A0F57" w:rsidRPr="008A7C41" w:rsidRDefault="008A7C41" w:rsidP="00506146">
      <w:pPr>
        <w:pStyle w:val="Odstavecseseznamem"/>
        <w:numPr>
          <w:ilvl w:val="0"/>
          <w:numId w:val="19"/>
        </w:numPr>
        <w:spacing w:line="340" w:lineRule="exact"/>
        <w:ind w:left="426" w:hanging="284"/>
        <w:jc w:val="both"/>
        <w:divId w:val="1379667329"/>
      </w:pPr>
      <w:r w:rsidRPr="00AF7EF8">
        <w:t>Obě</w:t>
      </w:r>
      <w:r>
        <w:t xml:space="preserve"> smluvní</w:t>
      </w:r>
      <w:r w:rsidRPr="00AF7EF8">
        <w:t xml:space="preserve"> strany jsou oprávněny </w:t>
      </w:r>
      <w:r>
        <w:t>smlouvu</w:t>
      </w:r>
      <w:r w:rsidRPr="00AF7EF8">
        <w:t xml:space="preserve"> kdykoli bez udání důvodu vypovědět. Výpověď musí mít písemnou formu a musí být doručena druhé</w:t>
      </w:r>
      <w:r>
        <w:t xml:space="preserve"> smluvní</w:t>
      </w:r>
      <w:r w:rsidRPr="00AF7EF8">
        <w:t xml:space="preserve"> stran</w:t>
      </w:r>
      <w:r>
        <w:t xml:space="preserve">ě. Sjednává se výpovědní lhůta </w:t>
      </w:r>
      <w:r w:rsidR="006B4450">
        <w:t>3</w:t>
      </w:r>
      <w:r w:rsidRPr="00AF7EF8">
        <w:t>měsíc</w:t>
      </w:r>
      <w:r w:rsidR="006B4450">
        <w:t>e</w:t>
      </w:r>
      <w:r w:rsidRPr="00AF7EF8">
        <w:t xml:space="preserve">, počínaje </w:t>
      </w:r>
      <w:r w:rsidR="006B4450" w:rsidRPr="00074E55">
        <w:t xml:space="preserve">prvním dnem měsíce následujícího po měsíci, ve kterém byla výpověď </w:t>
      </w:r>
      <w:r w:rsidR="00E67840">
        <w:t>druhé smluvní straně</w:t>
      </w:r>
      <w:r w:rsidR="006B4450" w:rsidRPr="00074E55">
        <w:t xml:space="preserve"> doručena</w:t>
      </w:r>
      <w:r w:rsidRPr="00AF7EF8">
        <w:t>.</w:t>
      </w:r>
    </w:p>
    <w:p w:rsidR="00F90F7B" w:rsidRPr="00796093" w:rsidRDefault="00104390" w:rsidP="00506146">
      <w:pPr>
        <w:pStyle w:val="Normlnweb"/>
        <w:keepNext/>
        <w:spacing w:before="0" w:beforeAutospacing="0" w:after="0" w:afterAutospacing="0" w:line="340" w:lineRule="exact"/>
        <w:jc w:val="center"/>
        <w:rPr>
          <w:b/>
          <w:bCs/>
        </w:rPr>
      </w:pPr>
      <w:r w:rsidRPr="00796093">
        <w:rPr>
          <w:b/>
          <w:bCs/>
        </w:rPr>
        <w:t>V.</w:t>
      </w:r>
    </w:p>
    <w:p w:rsidR="00006359" w:rsidRPr="00796093" w:rsidRDefault="00104390" w:rsidP="00506146">
      <w:pPr>
        <w:pStyle w:val="Normlnweb"/>
        <w:keepNext/>
        <w:spacing w:before="0" w:beforeAutospacing="0" w:after="0" w:afterAutospacing="0" w:line="340" w:lineRule="exact"/>
        <w:jc w:val="center"/>
        <w:rPr>
          <w:b/>
          <w:bCs/>
        </w:rPr>
      </w:pPr>
      <w:r w:rsidRPr="00796093">
        <w:rPr>
          <w:b/>
          <w:bCs/>
        </w:rPr>
        <w:t>Cena a způsob jejího placení</w:t>
      </w:r>
    </w:p>
    <w:p w:rsidR="000C3D86" w:rsidRPr="008F626F" w:rsidRDefault="003B1F75" w:rsidP="00506146">
      <w:pPr>
        <w:spacing w:line="340" w:lineRule="exact"/>
        <w:jc w:val="both"/>
        <w:divId w:val="542601922"/>
        <w:rPr>
          <w:iCs/>
        </w:rPr>
      </w:pPr>
      <w:r w:rsidRPr="008F626F">
        <w:t xml:space="preserve">Správním úřadům, soudům a orgánům veřejné správy se poskytují digitální produkty pro výkon jejich přímé nebo přenesené působnosti výkonu státní správy bezplatně </w:t>
      </w:r>
      <w:r w:rsidR="00F05226" w:rsidRPr="008F626F">
        <w:t xml:space="preserve">podle odstavce 2.6. </w:t>
      </w:r>
      <w:r w:rsidR="00F05226" w:rsidRPr="008F626F">
        <w:rPr>
          <w:iCs/>
        </w:rPr>
        <w:t>Obchodních podmínek Zeměměřického úřadu</w:t>
      </w:r>
      <w:r w:rsidR="00173C25" w:rsidRPr="008F626F">
        <w:rPr>
          <w:iCs/>
        </w:rPr>
        <w:t xml:space="preserve"> a zejména podle </w:t>
      </w:r>
      <w:r w:rsidR="001D7D6F" w:rsidRPr="008F626F">
        <w:rPr>
          <w:iCs/>
        </w:rPr>
        <w:t xml:space="preserve">§ 4, odst. 2c a § 6 odst. 1 </w:t>
      </w:r>
      <w:r w:rsidR="00173C25" w:rsidRPr="008F626F">
        <w:rPr>
          <w:iCs/>
        </w:rPr>
        <w:t>zákona č. 200/1994 Sb., o zeměměřictví</w:t>
      </w:r>
      <w:r w:rsidR="009F4AB9" w:rsidRPr="008F626F">
        <w:rPr>
          <w:iCs/>
        </w:rPr>
        <w:t>.</w:t>
      </w:r>
      <w:r w:rsidR="00F0019F" w:rsidRPr="008F626F">
        <w:rPr>
          <w:iCs/>
        </w:rPr>
        <w:t xml:space="preserve"> </w:t>
      </w:r>
    </w:p>
    <w:p w:rsidR="006B4450" w:rsidRPr="008F626F" w:rsidRDefault="009F4AB9" w:rsidP="00506146">
      <w:pPr>
        <w:spacing w:line="340" w:lineRule="exact"/>
        <w:jc w:val="both"/>
        <w:divId w:val="542601922"/>
        <w:rPr>
          <w:iCs/>
        </w:rPr>
      </w:pPr>
      <w:r w:rsidRPr="008F626F">
        <w:rPr>
          <w:iCs/>
        </w:rPr>
        <w:t xml:space="preserve">Hodnota předaných dat podle platného ceníku úřadu ve smyslu zákona č. 526/1990 Sb., o cenách, ve znění pozdějších předpisů, </w:t>
      </w:r>
      <w:r w:rsidR="008F626F" w:rsidRPr="008F626F">
        <w:rPr>
          <w:iCs/>
        </w:rPr>
        <w:t>je</w:t>
      </w:r>
      <w:r w:rsidR="008F626F">
        <w:rPr>
          <w:iCs/>
        </w:rPr>
        <w:t xml:space="preserve"> 87.530 </w:t>
      </w:r>
      <w:r w:rsidRPr="008F626F">
        <w:rPr>
          <w:iCs/>
        </w:rPr>
        <w:t>Kč.</w:t>
      </w:r>
    </w:p>
    <w:p w:rsidR="00F90F7B" w:rsidRPr="00796093" w:rsidRDefault="00104390" w:rsidP="00506146">
      <w:pPr>
        <w:pStyle w:val="Normlnweb"/>
        <w:keepNext/>
        <w:spacing w:before="0" w:beforeAutospacing="0" w:after="0" w:afterAutospacing="0" w:line="340" w:lineRule="exact"/>
        <w:jc w:val="center"/>
        <w:rPr>
          <w:b/>
          <w:bCs/>
        </w:rPr>
      </w:pPr>
      <w:r w:rsidRPr="00796093">
        <w:rPr>
          <w:b/>
          <w:bCs/>
        </w:rPr>
        <w:t>VI.</w:t>
      </w:r>
    </w:p>
    <w:p w:rsidR="00006359" w:rsidRPr="00796093" w:rsidRDefault="00104390" w:rsidP="00506146">
      <w:pPr>
        <w:pStyle w:val="Normlnweb"/>
        <w:keepNext/>
        <w:spacing w:before="0" w:beforeAutospacing="0" w:after="0" w:afterAutospacing="0" w:line="340" w:lineRule="exact"/>
        <w:jc w:val="center"/>
        <w:rPr>
          <w:b/>
          <w:bCs/>
        </w:rPr>
      </w:pPr>
      <w:r w:rsidRPr="00796093">
        <w:rPr>
          <w:b/>
          <w:bCs/>
        </w:rPr>
        <w:t>Sankční ustanovení</w:t>
      </w:r>
    </w:p>
    <w:p w:rsidR="00006359" w:rsidRPr="00796093" w:rsidRDefault="00104390" w:rsidP="00506146">
      <w:pPr>
        <w:numPr>
          <w:ilvl w:val="0"/>
          <w:numId w:val="6"/>
        </w:numPr>
        <w:spacing w:line="340" w:lineRule="exact"/>
        <w:ind w:left="426" w:hanging="284"/>
        <w:jc w:val="both"/>
        <w:divId w:val="841624807"/>
      </w:pPr>
      <w:r w:rsidRPr="00796093">
        <w:t>Pro případ prokázaného porušení kterékoliv z povinností nabyvatele uvedených v čl. II nebo v</w:t>
      </w:r>
      <w:r w:rsidR="00F94596">
        <w:t> </w:t>
      </w:r>
      <w:r w:rsidRPr="00796093">
        <w:t xml:space="preserve">čl. III </w:t>
      </w:r>
      <w:proofErr w:type="gramStart"/>
      <w:r w:rsidRPr="00796093">
        <w:t>této</w:t>
      </w:r>
      <w:proofErr w:type="gramEnd"/>
      <w:r w:rsidRPr="00796093">
        <w:t xml:space="preserve"> smlouvy se nabyvatel zavazuje zaplatit úřadu smluvní pokutu </w:t>
      </w:r>
      <w:r w:rsidRPr="008F626F">
        <w:t>ve výši</w:t>
      </w:r>
      <w:r w:rsidR="00675801" w:rsidRPr="008F626F">
        <w:t xml:space="preserve"> </w:t>
      </w:r>
      <w:r w:rsidR="008F626F" w:rsidRPr="008F626F">
        <w:t>131.300</w:t>
      </w:r>
      <w:r w:rsidR="00675801" w:rsidRPr="008F626F">
        <w:t xml:space="preserve"> </w:t>
      </w:r>
      <w:r w:rsidRPr="008F626F">
        <w:t>Kč</w:t>
      </w:r>
      <w:r w:rsidR="00BF1D80" w:rsidRPr="008F626F">
        <w:t>,</w:t>
      </w:r>
      <w:r w:rsidRPr="008F626F">
        <w:t xml:space="preserve"> slovy </w:t>
      </w:r>
      <w:r w:rsidR="008F626F" w:rsidRPr="008F626F">
        <w:rPr>
          <w:bCs/>
        </w:rPr>
        <w:t>jedno sto třicet jedna tisíc tři sta</w:t>
      </w:r>
      <w:r w:rsidR="000A0F57" w:rsidRPr="008F626F">
        <w:t xml:space="preserve"> </w:t>
      </w:r>
      <w:r w:rsidRPr="008F626F">
        <w:t>korun českých, a to nejpozději d</w:t>
      </w:r>
      <w:r w:rsidRPr="00796093">
        <w:t xml:space="preserve">o </w:t>
      </w:r>
      <w:r w:rsidR="004B2306">
        <w:t>14 dnů ode dne doručení výzvy k </w:t>
      </w:r>
      <w:r w:rsidRPr="00796093">
        <w:t>zaplacení. Tato smluvní pokuta neomezuje co do důvodu a výše nárok úřadu na náhradu škody vzniklý v</w:t>
      </w:r>
      <w:r w:rsidR="00F94596">
        <w:t> </w:t>
      </w:r>
      <w:r w:rsidRPr="00796093">
        <w:t>souvislosti s porušením některé z</w:t>
      </w:r>
      <w:r w:rsidR="007B2C38">
        <w:t> </w:t>
      </w:r>
      <w:r w:rsidRPr="00796093">
        <w:t>povinností</w:t>
      </w:r>
      <w:r w:rsidR="007B2C38">
        <w:t>,</w:t>
      </w:r>
      <w:r w:rsidRPr="00796093">
        <w:t xml:space="preserve"> na kterou je vá</w:t>
      </w:r>
      <w:r w:rsidR="00F94596">
        <w:t>zán nárok na smluvní pokutu bez </w:t>
      </w:r>
      <w:r w:rsidRPr="00796093">
        <w:t>ohledu na zavinění nabyvatele.</w:t>
      </w:r>
    </w:p>
    <w:p w:rsidR="000A0F57" w:rsidRPr="008F626F" w:rsidRDefault="000A0F57" w:rsidP="00506146">
      <w:pPr>
        <w:numPr>
          <w:ilvl w:val="0"/>
          <w:numId w:val="6"/>
        </w:numPr>
        <w:spacing w:line="340" w:lineRule="exact"/>
        <w:ind w:left="426" w:hanging="284"/>
        <w:jc w:val="both"/>
        <w:divId w:val="841624807"/>
      </w:pPr>
      <w:r w:rsidRPr="00796093">
        <w:t xml:space="preserve">Neoprávněné užití nebo rozšiřování digitálního produktu je porušením pořádku na úseku zeměměřictví podle § 17a odst. 1 písm. d) zákona č. 200/1994 Sb., o zeměměřictví, ve znění pozdějších předpisů, případně </w:t>
      </w:r>
      <w:r w:rsidRPr="008F626F">
        <w:t>porušením autorskoprávní ochrany dle autorského zákona nebo majetkoprávní ochrany dle občanského zákoníku.</w:t>
      </w:r>
    </w:p>
    <w:p w:rsidR="00E4483B" w:rsidRPr="00796093" w:rsidRDefault="00104390" w:rsidP="00506146">
      <w:pPr>
        <w:pStyle w:val="Normlnweb"/>
        <w:keepNext/>
        <w:spacing w:before="0" w:beforeAutospacing="0" w:after="0" w:afterAutospacing="0" w:line="340" w:lineRule="exact"/>
        <w:jc w:val="center"/>
        <w:rPr>
          <w:b/>
          <w:bCs/>
        </w:rPr>
      </w:pPr>
      <w:r w:rsidRPr="00796093">
        <w:rPr>
          <w:b/>
          <w:bCs/>
        </w:rPr>
        <w:t>VII.</w:t>
      </w:r>
    </w:p>
    <w:p w:rsidR="00006359" w:rsidRPr="00796093" w:rsidRDefault="00104390" w:rsidP="00506146">
      <w:pPr>
        <w:pStyle w:val="Normlnweb"/>
        <w:keepNext/>
        <w:spacing w:before="0" w:beforeAutospacing="0" w:after="0" w:afterAutospacing="0" w:line="340" w:lineRule="exact"/>
        <w:jc w:val="center"/>
        <w:rPr>
          <w:b/>
          <w:bCs/>
        </w:rPr>
      </w:pPr>
      <w:r w:rsidRPr="00796093">
        <w:rPr>
          <w:b/>
          <w:bCs/>
        </w:rPr>
        <w:t>Závěrečná ustanovení</w:t>
      </w:r>
    </w:p>
    <w:p w:rsidR="000A0F57" w:rsidRPr="008F626F" w:rsidRDefault="000A0F57" w:rsidP="00506146">
      <w:pPr>
        <w:numPr>
          <w:ilvl w:val="0"/>
          <w:numId w:val="7"/>
        </w:numPr>
        <w:spacing w:line="340" w:lineRule="exact"/>
        <w:ind w:left="426" w:hanging="284"/>
        <w:jc w:val="both"/>
        <w:divId w:val="1201086408"/>
      </w:pPr>
      <w:r w:rsidRPr="00EA7293">
        <w:t xml:space="preserve">Úřad prohlašuje, </w:t>
      </w:r>
      <w:r w:rsidRPr="008F626F">
        <w:t xml:space="preserve">že </w:t>
      </w:r>
      <w:r w:rsidR="00BD6B2C" w:rsidRPr="008F626F">
        <w:t>je pověřený správou státního mapového díla a dalších výsledků zeměměřických činnos</w:t>
      </w:r>
      <w:r w:rsidR="00EF0DAA" w:rsidRPr="008F626F">
        <w:t>tí</w:t>
      </w:r>
      <w:r w:rsidR="00EA7293" w:rsidRPr="008F626F">
        <w:t xml:space="preserve">, a to na základě § 3a zákona č. </w:t>
      </w:r>
      <w:r w:rsidR="004B2306" w:rsidRPr="008F626F">
        <w:t>359/1992 Sb., o zeměměřických a </w:t>
      </w:r>
      <w:r w:rsidR="00EA7293" w:rsidRPr="008F626F">
        <w:t>katastrálních orgánech, v platném znění</w:t>
      </w:r>
      <w:r w:rsidR="00EF0DAA" w:rsidRPr="008F626F">
        <w:t xml:space="preserve"> </w:t>
      </w:r>
      <w:r w:rsidR="00B40396" w:rsidRPr="008F626F">
        <w:t>a je zřizovatelem Ús</w:t>
      </w:r>
      <w:r w:rsidR="004B2306" w:rsidRPr="008F626F">
        <w:t>tředního archivu zeměměřictví a </w:t>
      </w:r>
      <w:r w:rsidR="00B40396" w:rsidRPr="008F626F">
        <w:t>katastru, který je veřejným specializovaným archivem ve smyslu § 80 odst. 2 zákona č.</w:t>
      </w:r>
      <w:r w:rsidR="007F489D">
        <w:t> </w:t>
      </w:r>
      <w:r w:rsidR="006C2F4C" w:rsidRPr="008F626F">
        <w:t>499/2004 Sb., o </w:t>
      </w:r>
      <w:r w:rsidR="00FB3548" w:rsidRPr="008F626F">
        <w:t>archivnictví a </w:t>
      </w:r>
      <w:r w:rsidR="00B40396" w:rsidRPr="008F626F">
        <w:t>spisové službě, ve znění pozdějších předpisů. Ústřední archiv zeměměřictví a</w:t>
      </w:r>
      <w:r w:rsidR="006C2F4C" w:rsidRPr="008F626F">
        <w:t> </w:t>
      </w:r>
      <w:r w:rsidR="00B40396" w:rsidRPr="008F626F">
        <w:t>katastru spravuje a veřejnosti poskytuje archi</w:t>
      </w:r>
      <w:r w:rsidR="004B2306" w:rsidRPr="008F626F">
        <w:t>válie ve smyslu tohoto zákona a </w:t>
      </w:r>
      <w:r w:rsidR="00B40396" w:rsidRPr="008F626F">
        <w:t>jeho prováděcích předpisů</w:t>
      </w:r>
      <w:r w:rsidR="00BD6B2C" w:rsidRPr="008F626F">
        <w:t>.</w:t>
      </w:r>
    </w:p>
    <w:p w:rsidR="00C35B12" w:rsidRPr="008F626F" w:rsidRDefault="00C35B12" w:rsidP="00506146">
      <w:pPr>
        <w:numPr>
          <w:ilvl w:val="0"/>
          <w:numId w:val="7"/>
        </w:numPr>
        <w:spacing w:line="340" w:lineRule="exact"/>
        <w:ind w:left="426" w:hanging="284"/>
        <w:jc w:val="both"/>
        <w:divId w:val="1201086408"/>
      </w:pPr>
      <w:r w:rsidRPr="008F626F">
        <w:t xml:space="preserve">Úřad </w:t>
      </w:r>
      <w:r w:rsidR="001C70CB" w:rsidRPr="008F626F">
        <w:t>prohlašuje</w:t>
      </w:r>
      <w:r w:rsidRPr="008F626F">
        <w:t>, že je v souladu s § 58 odst. 7 a § 59 odst. 2 autorsk</w:t>
      </w:r>
      <w:r w:rsidR="00D10CD5" w:rsidRPr="008F626F">
        <w:t>ého</w:t>
      </w:r>
      <w:r w:rsidRPr="008F626F">
        <w:t xml:space="preserve"> zákon</w:t>
      </w:r>
      <w:r w:rsidR="00D10CD5" w:rsidRPr="008F626F">
        <w:t>a</w:t>
      </w:r>
      <w:r w:rsidRPr="008F626F">
        <w:t xml:space="preserve">, oprávněn vykonávat svým jménem a na svůj účet majetková práva všech případných autorů </w:t>
      </w:r>
      <w:r w:rsidR="00EA7293" w:rsidRPr="008F626F">
        <w:t>předmětu plnění dle této smlouvy</w:t>
      </w:r>
      <w:r w:rsidRPr="008F626F">
        <w:t>.</w:t>
      </w:r>
    </w:p>
    <w:p w:rsidR="00E4483B" w:rsidRPr="008F626F" w:rsidRDefault="00104390" w:rsidP="00506146">
      <w:pPr>
        <w:numPr>
          <w:ilvl w:val="0"/>
          <w:numId w:val="7"/>
        </w:numPr>
        <w:spacing w:line="340" w:lineRule="exact"/>
        <w:ind w:left="426" w:hanging="284"/>
        <w:jc w:val="both"/>
        <w:divId w:val="1201086408"/>
      </w:pPr>
      <w:r w:rsidRPr="00796093">
        <w:t xml:space="preserve">Jakékoliv dodatky a změny smlouvy musí být provedeny formou písemných dodatků, podepsaných oprávněnými </w:t>
      </w:r>
      <w:r w:rsidRPr="008F626F">
        <w:t xml:space="preserve">zástupci obou </w:t>
      </w:r>
      <w:r w:rsidR="00E4483B" w:rsidRPr="008F626F">
        <w:t>smluvních stran, jinak jsou neplatné.</w:t>
      </w:r>
    </w:p>
    <w:p w:rsidR="008F626F" w:rsidRPr="008F626F" w:rsidRDefault="008B68C7" w:rsidP="00506146">
      <w:pPr>
        <w:numPr>
          <w:ilvl w:val="0"/>
          <w:numId w:val="7"/>
        </w:numPr>
        <w:spacing w:line="340" w:lineRule="exact"/>
        <w:ind w:left="426" w:hanging="284"/>
        <w:jc w:val="both"/>
        <w:divId w:val="1201086408"/>
      </w:pPr>
      <w:r w:rsidRPr="008F626F">
        <w:t xml:space="preserve">Tato smlouva je platná dnem podpisu poslední ze smluvních stran a účinná dnem jejího uveřejnění v registru smluv a uzavírá </w:t>
      </w:r>
      <w:r w:rsidR="00AA0318" w:rsidRPr="008F626F">
        <w:t xml:space="preserve">se </w:t>
      </w:r>
      <w:r w:rsidRPr="008F626F">
        <w:t>na do</w:t>
      </w:r>
      <w:r w:rsidR="008F626F">
        <w:t>bu určitou - dle čl. IV odst. 2</w:t>
      </w:r>
      <w:r w:rsidRPr="008F626F">
        <w:t xml:space="preserve"> </w:t>
      </w:r>
      <w:proofErr w:type="gramStart"/>
      <w:r w:rsidRPr="008F626F">
        <w:t>této</w:t>
      </w:r>
      <w:proofErr w:type="gramEnd"/>
      <w:r w:rsidRPr="008F626F">
        <w:t xml:space="preserve"> smlouvy.</w:t>
      </w:r>
    </w:p>
    <w:p w:rsidR="009C3C6A" w:rsidRPr="008F626F" w:rsidRDefault="009C3C6A" w:rsidP="00506146">
      <w:pPr>
        <w:numPr>
          <w:ilvl w:val="0"/>
          <w:numId w:val="7"/>
        </w:numPr>
        <w:spacing w:line="340" w:lineRule="exact"/>
        <w:ind w:left="426" w:hanging="284"/>
        <w:jc w:val="both"/>
        <w:divId w:val="1201086408"/>
      </w:pPr>
      <w:r w:rsidRPr="008F626F">
        <w:rPr>
          <w:iCs/>
        </w:rPr>
        <w:t xml:space="preserve">Podepsaná smlouva bude úřadu doručena datovou schránkou a opatřena </w:t>
      </w:r>
      <w:r w:rsidR="00E36714" w:rsidRPr="008F626F">
        <w:rPr>
          <w:iCs/>
        </w:rPr>
        <w:t xml:space="preserve">kvalifikovaným </w:t>
      </w:r>
      <w:r w:rsidRPr="008F626F">
        <w:rPr>
          <w:iCs/>
        </w:rPr>
        <w:t>elektronickým podpisem, elektronickou pečetí nebo elektronickým časovým razítkem.</w:t>
      </w:r>
    </w:p>
    <w:p w:rsidR="00A73EB7" w:rsidRDefault="00A73EB7" w:rsidP="00506146">
      <w:pPr>
        <w:numPr>
          <w:ilvl w:val="0"/>
          <w:numId w:val="7"/>
        </w:numPr>
        <w:spacing w:line="340" w:lineRule="exact"/>
        <w:ind w:left="426" w:hanging="284"/>
        <w:jc w:val="both"/>
        <w:divId w:val="1201086408"/>
      </w:pPr>
      <w:r w:rsidRPr="008F626F">
        <w:t>Tato smlouva podléhá povinnosti jejího zveřejnění v registru smluv podle zákona č. 340/2015 Sb.</w:t>
      </w:r>
      <w:r w:rsidR="001F3D15" w:rsidRPr="008F626F">
        <w:t>,</w:t>
      </w:r>
      <w:r w:rsidRPr="008F626F">
        <w:t xml:space="preserve"> o zvláštních podmínkách účinnosti některých smluv, uveřejňování těchto smluv a o registru smluv</w:t>
      </w:r>
      <w:r w:rsidR="001F3D15" w:rsidRPr="008F626F">
        <w:t>,</w:t>
      </w:r>
      <w:r w:rsidRPr="008F626F">
        <w:t xml:space="preserve"> a právo k zaslání smlouvy do registru smluv svědčí úřadu.</w:t>
      </w:r>
    </w:p>
    <w:p w:rsidR="00CA462E" w:rsidRPr="002D1140" w:rsidRDefault="00CA462E" w:rsidP="00CA462E">
      <w:pPr>
        <w:numPr>
          <w:ilvl w:val="0"/>
          <w:numId w:val="7"/>
        </w:numPr>
        <w:spacing w:line="340" w:lineRule="exact"/>
        <w:ind w:left="426" w:hanging="284"/>
        <w:jc w:val="both"/>
        <w:divId w:val="1201086408"/>
      </w:pPr>
      <w:r w:rsidRPr="002D1140">
        <w:t>Smluvní strany souhlasí s tím, aby tato smlouva byla zveřejněna také na oficiálních webových stránkách města Beroun (</w:t>
      </w:r>
      <w:hyperlink r:id="rId11" w:history="1">
        <w:r w:rsidRPr="002D1140">
          <w:rPr>
            <w:rStyle w:val="Hypertextovodkaz"/>
            <w:color w:val="000000"/>
          </w:rPr>
          <w:t>www.mesto-beroun.cz</w:t>
        </w:r>
      </w:hyperlink>
      <w:r w:rsidRPr="002D1140">
        <w:t>) a to včetně všech případných příloh a dodatků a bez časového omezení, s výjimkou informací, které nelze poskytnout při postupu podle předpisů upravujících svobodný přístup k informacím.</w:t>
      </w:r>
    </w:p>
    <w:p w:rsidR="00CA462E" w:rsidRPr="002D1140" w:rsidRDefault="00CA462E" w:rsidP="00CA462E">
      <w:pPr>
        <w:numPr>
          <w:ilvl w:val="0"/>
          <w:numId w:val="7"/>
        </w:numPr>
        <w:spacing w:line="340" w:lineRule="exact"/>
        <w:ind w:left="426" w:hanging="284"/>
        <w:jc w:val="both"/>
        <w:divId w:val="1201086408"/>
      </w:pPr>
      <w:r w:rsidRPr="002D1140">
        <w:t>Smluvní strany prohlašují, že skutečnosti uvedené v této smlouvě nepovažují za obchodní tajemství podle § 504 občanského zákoníku, a udělují svolení k jejich užití a zveřejnění bez stanovení jakýchkoliv dalších podmínek.</w:t>
      </w:r>
    </w:p>
    <w:p w:rsidR="00285886" w:rsidRPr="002D1140" w:rsidRDefault="00285886" w:rsidP="00285886">
      <w:pPr>
        <w:numPr>
          <w:ilvl w:val="0"/>
          <w:numId w:val="7"/>
        </w:numPr>
        <w:spacing w:line="340" w:lineRule="exact"/>
        <w:ind w:left="426" w:hanging="284"/>
        <w:jc w:val="both"/>
        <w:divId w:val="1201086408"/>
      </w:pPr>
      <w:r w:rsidRPr="002D1140">
        <w:t>Uzavření této smlouvy bylo odsouhlaseno usnesením Rady města Beroun č</w:t>
      </w:r>
      <w:r w:rsidR="00367ADC" w:rsidRPr="002D1140">
        <w:t>.</w:t>
      </w:r>
      <w:r w:rsidR="00367ADC">
        <w:t> 1020/110/RM/2018</w:t>
      </w:r>
      <w:r w:rsidR="00367ADC" w:rsidRPr="002D1140">
        <w:t xml:space="preserve"> </w:t>
      </w:r>
      <w:r w:rsidRPr="002D1140">
        <w:t xml:space="preserve">ze dne </w:t>
      </w:r>
      <w:r w:rsidR="00367ADC">
        <w:t xml:space="preserve">31. 10. 2018. </w:t>
      </w:r>
      <w:r w:rsidRPr="002D1140">
        <w:t xml:space="preserve">Město Beroun prohlašuje ve smyslu ustanovení </w:t>
      </w:r>
      <w:r w:rsidR="00367ADC" w:rsidRPr="002D1140">
        <w:t>§</w:t>
      </w:r>
      <w:r w:rsidR="00367ADC">
        <w:t> </w:t>
      </w:r>
      <w:r w:rsidRPr="002D1140">
        <w:t>41 zákona č. 128/2000 Sb., o</w:t>
      </w:r>
      <w:r w:rsidR="00FB0B67" w:rsidRPr="002D1140">
        <w:t> </w:t>
      </w:r>
      <w:r w:rsidRPr="002D1140">
        <w:t xml:space="preserve">obcích (obecní zřízení), ve znění pozdějších předpisů, že byly splněny všechny podmínky podmiňující platnost tohoto právního jednání. </w:t>
      </w:r>
    </w:p>
    <w:p w:rsidR="00006359" w:rsidRPr="00796093" w:rsidRDefault="00104390" w:rsidP="00285886">
      <w:pPr>
        <w:numPr>
          <w:ilvl w:val="0"/>
          <w:numId w:val="7"/>
        </w:numPr>
        <w:tabs>
          <w:tab w:val="left" w:pos="426"/>
        </w:tabs>
        <w:spacing w:line="340" w:lineRule="exact"/>
        <w:ind w:left="426" w:hanging="284"/>
        <w:jc w:val="both"/>
        <w:divId w:val="1201086408"/>
      </w:pPr>
      <w:r w:rsidRPr="002D1140">
        <w:t>Smluvní strany prohlašují, že si tuto smlouvu</w:t>
      </w:r>
      <w:r w:rsidRPr="008F626F">
        <w:t xml:space="preserve"> před podpise</w:t>
      </w:r>
      <w:r w:rsidR="00B40396" w:rsidRPr="008F626F">
        <w:t>m</w:t>
      </w:r>
      <w:r w:rsidR="00B40396">
        <w:t xml:space="preserve"> přečetly, že byla uzavřena po </w:t>
      </w:r>
      <w:r w:rsidRPr="00796093">
        <w:t>vzájemném projednání na základě jejich svobodné vůle, určitě, vážně a srozumitelně, nikoli v</w:t>
      </w:r>
      <w:r w:rsidR="00B40396">
        <w:t> </w:t>
      </w:r>
      <w:r w:rsidRPr="00796093">
        <w:t>tísni nebo za nápadně nevýhodných podmínek.</w:t>
      </w:r>
    </w:p>
    <w:tbl>
      <w:tblPr>
        <w:tblW w:w="4926" w:type="pct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675"/>
      </w:tblGrid>
      <w:tr w:rsidR="008F626F" w:rsidRPr="008F626F" w:rsidTr="00A81CF3">
        <w:trPr>
          <w:tblCellSpacing w:w="0" w:type="dxa"/>
        </w:trPr>
        <w:tc>
          <w:tcPr>
            <w:tcW w:w="2538" w:type="pct"/>
            <w:vAlign w:val="center"/>
            <w:hideMark/>
          </w:tcPr>
          <w:p w:rsidR="00EF0DCE" w:rsidRPr="008F626F" w:rsidRDefault="00EF0DCE" w:rsidP="00A81CF3">
            <w:pPr>
              <w:spacing w:before="360" w:after="240"/>
            </w:pPr>
            <w:r w:rsidRPr="008F626F">
              <w:t>V Praze, dne</w:t>
            </w:r>
            <w:r w:rsidR="008D79CB">
              <w:t xml:space="preserve"> 2. 11. 2018</w:t>
            </w:r>
          </w:p>
        </w:tc>
        <w:tc>
          <w:tcPr>
            <w:tcW w:w="2462" w:type="pct"/>
            <w:vAlign w:val="center"/>
            <w:hideMark/>
          </w:tcPr>
          <w:p w:rsidR="00EF0DCE" w:rsidRPr="008F626F" w:rsidRDefault="00EF0DCE" w:rsidP="008F626F">
            <w:pPr>
              <w:spacing w:before="360" w:after="240"/>
            </w:pPr>
            <w:r w:rsidRPr="008F626F">
              <w:t xml:space="preserve">V </w:t>
            </w:r>
            <w:r w:rsidR="008F626F" w:rsidRPr="008F626F">
              <w:t>Berouně</w:t>
            </w:r>
            <w:r w:rsidRPr="008F626F">
              <w:t>, dne</w:t>
            </w:r>
            <w:r w:rsidR="008D79CB">
              <w:t xml:space="preserve"> 5. 11. 2018</w:t>
            </w:r>
          </w:p>
        </w:tc>
      </w:tr>
      <w:tr w:rsidR="00EF0DCE" w:rsidRPr="008F626F" w:rsidTr="00A81CF3">
        <w:trPr>
          <w:tblCellSpacing w:w="0" w:type="dxa"/>
        </w:trPr>
        <w:tc>
          <w:tcPr>
            <w:tcW w:w="2538" w:type="pct"/>
            <w:vAlign w:val="center"/>
            <w:hideMark/>
          </w:tcPr>
          <w:p w:rsidR="00EF0DCE" w:rsidRPr="008F626F" w:rsidRDefault="00EF0DCE" w:rsidP="00A81CF3">
            <w:pPr>
              <w:spacing w:before="120"/>
            </w:pPr>
            <w:r w:rsidRPr="008F626F">
              <w:t xml:space="preserve">Za úřad: </w:t>
            </w:r>
          </w:p>
          <w:p w:rsidR="00EF0DCE" w:rsidRPr="008F626F" w:rsidRDefault="00EF0DCE" w:rsidP="00A81CF3">
            <w:pPr>
              <w:spacing w:before="120"/>
            </w:pPr>
            <w:r w:rsidRPr="008F626F">
              <w:t xml:space="preserve">Ing. </w:t>
            </w:r>
            <w:r w:rsidR="00C74A9A" w:rsidRPr="008F626F">
              <w:t>Renata Nováková</w:t>
            </w:r>
            <w:r w:rsidR="002D6B28" w:rsidRPr="008F626F">
              <w:t>, v.</w:t>
            </w:r>
            <w:r w:rsidR="00AF51D2" w:rsidRPr="008F626F">
              <w:t xml:space="preserve"> </w:t>
            </w:r>
            <w:r w:rsidR="002D6B28" w:rsidRPr="008F626F">
              <w:t>r.</w:t>
            </w:r>
          </w:p>
          <w:p w:rsidR="00EF0DCE" w:rsidRPr="008F626F" w:rsidRDefault="00EF0DCE" w:rsidP="00C74A9A">
            <w:pPr>
              <w:spacing w:before="60"/>
            </w:pPr>
            <w:r w:rsidRPr="008F626F">
              <w:t xml:space="preserve">vedoucí </w:t>
            </w:r>
            <w:r w:rsidR="000260C9" w:rsidRPr="008F626F">
              <w:t>O</w:t>
            </w:r>
            <w:r w:rsidR="00C74A9A" w:rsidRPr="008F626F">
              <w:t>bchodního oddělení</w:t>
            </w:r>
          </w:p>
        </w:tc>
        <w:tc>
          <w:tcPr>
            <w:tcW w:w="2462" w:type="pct"/>
            <w:vAlign w:val="center"/>
            <w:hideMark/>
          </w:tcPr>
          <w:p w:rsidR="00EF0DCE" w:rsidRPr="008F626F" w:rsidRDefault="00EF0DCE" w:rsidP="00A81CF3">
            <w:pPr>
              <w:spacing w:before="120"/>
            </w:pPr>
            <w:r w:rsidRPr="008F626F">
              <w:t xml:space="preserve">Za nabyvatele: </w:t>
            </w:r>
          </w:p>
          <w:p w:rsidR="008F626F" w:rsidRPr="008F626F" w:rsidRDefault="008F626F" w:rsidP="00A81CF3">
            <w:pPr>
              <w:spacing w:before="60"/>
            </w:pPr>
            <w:r w:rsidRPr="008F626F">
              <w:t>Mgr. Ivan Kůs, v. r.</w:t>
            </w:r>
          </w:p>
          <w:p w:rsidR="00EF0DCE" w:rsidRPr="008F626F" w:rsidRDefault="008F626F" w:rsidP="00A81CF3">
            <w:pPr>
              <w:spacing w:before="60"/>
            </w:pPr>
            <w:r w:rsidRPr="008F626F">
              <w:t>starosta města</w:t>
            </w:r>
          </w:p>
        </w:tc>
      </w:tr>
      <w:tr w:rsidR="00006359" w:rsidRPr="008F626F" w:rsidTr="004B3436">
        <w:trPr>
          <w:tblCellSpacing w:w="0" w:type="dxa"/>
        </w:trPr>
        <w:tc>
          <w:tcPr>
            <w:tcW w:w="2538" w:type="pct"/>
            <w:vAlign w:val="center"/>
            <w:hideMark/>
          </w:tcPr>
          <w:p w:rsidR="00006359" w:rsidRPr="008F626F" w:rsidRDefault="00006359" w:rsidP="00543C1D">
            <w:pPr>
              <w:spacing w:line="340" w:lineRule="exact"/>
            </w:pPr>
          </w:p>
        </w:tc>
        <w:tc>
          <w:tcPr>
            <w:tcW w:w="2462" w:type="pct"/>
            <w:vAlign w:val="center"/>
            <w:hideMark/>
          </w:tcPr>
          <w:p w:rsidR="00006359" w:rsidRPr="008F626F" w:rsidRDefault="00006359" w:rsidP="00D0481D">
            <w:pPr>
              <w:spacing w:before="120"/>
            </w:pPr>
          </w:p>
        </w:tc>
      </w:tr>
    </w:tbl>
    <w:p w:rsidR="00C908B2" w:rsidRDefault="00C908B2" w:rsidP="0031538D">
      <w:pPr>
        <w:rPr>
          <w:sz w:val="4"/>
          <w:szCs w:val="4"/>
        </w:rPr>
      </w:pPr>
    </w:p>
    <w:p w:rsidR="00C908B2" w:rsidRDefault="00C908B2" w:rsidP="00C908B2">
      <w:pPr>
        <w:spacing w:line="340" w:lineRule="exact"/>
      </w:pPr>
      <w:r>
        <w:rPr>
          <w:sz w:val="4"/>
          <w:szCs w:val="4"/>
        </w:rPr>
        <w:br w:type="page"/>
      </w:r>
      <w:r>
        <w:t>Příloha č. 1</w:t>
      </w:r>
    </w:p>
    <w:p w:rsidR="00C908B2" w:rsidRDefault="00C908B2" w:rsidP="00C908B2">
      <w:pPr>
        <w:spacing w:line="340" w:lineRule="exact"/>
      </w:pPr>
    </w:p>
    <w:p w:rsidR="00C908B2" w:rsidRPr="00506146" w:rsidRDefault="00C908B2" w:rsidP="00C908B2">
      <w:pPr>
        <w:spacing w:line="340" w:lineRule="exact"/>
        <w:rPr>
          <w:b/>
          <w:bCs/>
          <w:sz w:val="22"/>
        </w:rPr>
      </w:pPr>
      <w:r w:rsidRPr="00506146">
        <w:rPr>
          <w:b/>
          <w:bCs/>
          <w:sz w:val="22"/>
        </w:rPr>
        <w:t>ZM 10 - barevná</w:t>
      </w:r>
    </w:p>
    <w:p w:rsidR="00C908B2" w:rsidRPr="00506146" w:rsidRDefault="00C908B2" w:rsidP="00C908B2">
      <w:pPr>
        <w:spacing w:line="340" w:lineRule="exact"/>
        <w:rPr>
          <w:sz w:val="22"/>
        </w:rPr>
      </w:pPr>
      <w:r w:rsidRPr="00506146">
        <w:rPr>
          <w:sz w:val="22"/>
        </w:rPr>
        <w:t>formát: TIFF(JTSK)</w:t>
      </w:r>
    </w:p>
    <w:p w:rsidR="00C908B2" w:rsidRPr="00506146" w:rsidRDefault="00506146" w:rsidP="00506146">
      <w:pPr>
        <w:spacing w:line="340" w:lineRule="exact"/>
        <w:jc w:val="both"/>
        <w:rPr>
          <w:sz w:val="20"/>
          <w:szCs w:val="22"/>
        </w:rPr>
      </w:pPr>
      <w:r w:rsidRPr="00506146">
        <w:rPr>
          <w:sz w:val="22"/>
        </w:rPr>
        <w:t>10420764; 10420766; 10420768; 10420770; 10420772; 10440762; 10440764; 10440766; 10440768; 10440770; 10440772; 10440774; 10440776; 10440778; 10460760; 10460762; 10460764; 10460766; 10460768; 10460770; 10460772; 10460774; 10460776; 10460778; 10480758; 10480760; 10480762; 10480764; 10480766; 10480768; 10480770; 10480772; 10480774; 10480776; 10480778; 10480780; 10500756; 10500758; 10500760; 10500762; 10500764; 10500766; 10500768; 10500770; 10500772; 10500774; 10500776; 10500778; 10500780; 10500782; 10500784; 10500786; 10500788; 10520756; 10520758; 10520760; 10520762; 10520764; 10520766; 10520768; 10520770; 10520772; 10520774; 10520776; 10520778; 10520780; 10520782; 10520784; 10520786; 10520788; 10540756; 10540758; 10540760; 10540762; 10540764; 10540766; 10540768; 10540770; 10540772; 10540774; 10540776; 10540778; 10540780; 10540782; 10540784; 10540786; 10540788; 10560756; 10560758; 10560760; 10560762; 10560764; 10560766; 10560768; 10560770; 10560772; 10560774; 10560776; 10560778; 10560780; 10560782; 10560784; 10560786; 10580756; 10580758; 10580760; 10580762; 10580764; 10580766; 10580768; 10580770; 10580772; 10580774; 10580776; 10580778; 10580780; 10600758; 10600760; 10600762; 10600764; 10600766; 10600768; 10600770; 10600772; 10600774; 10600776; 10600778; 10600780; 10620760; 10620762; 10620764; 10620766; 10620768; 10620770; 10620772; 10640762; 10640764; 10640766; 10640768; 10640770; 10660766</w:t>
      </w:r>
    </w:p>
    <w:p w:rsidR="00C908B2" w:rsidRPr="00506146" w:rsidRDefault="00C908B2" w:rsidP="00C908B2">
      <w:pPr>
        <w:spacing w:line="340" w:lineRule="exact"/>
        <w:rPr>
          <w:sz w:val="22"/>
        </w:rPr>
      </w:pPr>
      <w:r w:rsidRPr="00506146">
        <w:rPr>
          <w:sz w:val="22"/>
        </w:rPr>
        <w:t xml:space="preserve">Počet výdejních jednotek: </w:t>
      </w:r>
      <w:r w:rsidR="00506146" w:rsidRPr="00506146">
        <w:rPr>
          <w:sz w:val="22"/>
        </w:rPr>
        <w:t>141</w:t>
      </w:r>
    </w:p>
    <w:p w:rsidR="00C908B2" w:rsidRPr="00506146" w:rsidRDefault="00C908B2" w:rsidP="00C908B2">
      <w:pPr>
        <w:rPr>
          <w:sz w:val="22"/>
        </w:rPr>
      </w:pPr>
    </w:p>
    <w:p w:rsidR="00C908B2" w:rsidRPr="00506146" w:rsidRDefault="00C908B2" w:rsidP="00C908B2">
      <w:pPr>
        <w:spacing w:line="340" w:lineRule="exact"/>
        <w:rPr>
          <w:b/>
          <w:bCs/>
          <w:sz w:val="22"/>
        </w:rPr>
      </w:pPr>
      <w:r w:rsidRPr="00506146">
        <w:rPr>
          <w:b/>
          <w:bCs/>
          <w:sz w:val="22"/>
        </w:rPr>
        <w:t>ZM 25 - barevná</w:t>
      </w:r>
    </w:p>
    <w:p w:rsidR="00C908B2" w:rsidRPr="00506146" w:rsidRDefault="00C908B2" w:rsidP="00C908B2">
      <w:pPr>
        <w:spacing w:line="340" w:lineRule="exact"/>
        <w:rPr>
          <w:sz w:val="22"/>
        </w:rPr>
      </w:pPr>
      <w:r w:rsidRPr="00506146">
        <w:rPr>
          <w:sz w:val="22"/>
        </w:rPr>
        <w:t>formát: TIFF(JTSK)</w:t>
      </w:r>
    </w:p>
    <w:p w:rsidR="00C908B2" w:rsidRPr="00506146" w:rsidRDefault="00506146" w:rsidP="00506146">
      <w:pPr>
        <w:spacing w:line="340" w:lineRule="exact"/>
        <w:rPr>
          <w:sz w:val="20"/>
          <w:szCs w:val="22"/>
        </w:rPr>
      </w:pPr>
      <w:r w:rsidRPr="00506146">
        <w:rPr>
          <w:sz w:val="22"/>
        </w:rPr>
        <w:t>10400760; 10400765; 10400770; 10450755; 10450760; 10450765; 10450770; 10450775; 10450780; 10500755; 10500760; 10500765; 10500770; 10500775; 10500780; 10500785; 10550755; 10550760; 10550765; 10550770; 10550775; 10550780; 10550785; 10600755; 10600760; 10600765; 10600770; 10600775; 10600780; 10650760; 10650765</w:t>
      </w:r>
    </w:p>
    <w:p w:rsidR="00C908B2" w:rsidRPr="00506146" w:rsidRDefault="00C908B2" w:rsidP="00C908B2">
      <w:pPr>
        <w:spacing w:line="340" w:lineRule="exact"/>
        <w:rPr>
          <w:sz w:val="22"/>
        </w:rPr>
      </w:pPr>
      <w:r w:rsidRPr="00506146">
        <w:rPr>
          <w:sz w:val="22"/>
        </w:rPr>
        <w:t xml:space="preserve">Počet výdejních jednotek: </w:t>
      </w:r>
      <w:r w:rsidR="00506146" w:rsidRPr="00506146">
        <w:rPr>
          <w:sz w:val="22"/>
        </w:rPr>
        <w:t>31</w:t>
      </w:r>
    </w:p>
    <w:p w:rsidR="00C908B2" w:rsidRPr="00506146" w:rsidRDefault="00C908B2" w:rsidP="00C908B2">
      <w:pPr>
        <w:spacing w:line="340" w:lineRule="exact"/>
        <w:rPr>
          <w:b/>
          <w:bCs/>
          <w:sz w:val="22"/>
        </w:rPr>
      </w:pPr>
    </w:p>
    <w:p w:rsidR="00C908B2" w:rsidRPr="00506146" w:rsidRDefault="00C908B2" w:rsidP="00C908B2">
      <w:pPr>
        <w:spacing w:line="340" w:lineRule="exact"/>
        <w:rPr>
          <w:b/>
          <w:bCs/>
          <w:sz w:val="22"/>
        </w:rPr>
      </w:pPr>
      <w:r w:rsidRPr="00506146">
        <w:rPr>
          <w:b/>
          <w:bCs/>
          <w:sz w:val="22"/>
        </w:rPr>
        <w:t>ZM 50 - barevná</w:t>
      </w:r>
    </w:p>
    <w:p w:rsidR="00C908B2" w:rsidRPr="00506146" w:rsidRDefault="00C908B2" w:rsidP="00C908B2">
      <w:pPr>
        <w:spacing w:line="340" w:lineRule="exact"/>
        <w:rPr>
          <w:sz w:val="22"/>
        </w:rPr>
      </w:pPr>
      <w:r w:rsidRPr="00506146">
        <w:rPr>
          <w:sz w:val="22"/>
        </w:rPr>
        <w:t>formát: TIFF(JTSK)</w:t>
      </w:r>
    </w:p>
    <w:p w:rsidR="00C908B2" w:rsidRPr="00506146" w:rsidRDefault="00506146" w:rsidP="00506146">
      <w:pPr>
        <w:spacing w:line="340" w:lineRule="exact"/>
        <w:rPr>
          <w:sz w:val="20"/>
          <w:szCs w:val="22"/>
        </w:rPr>
      </w:pPr>
      <w:r w:rsidRPr="00506146">
        <w:rPr>
          <w:sz w:val="22"/>
        </w:rPr>
        <w:t>07501040; 07501050; 07501060; 07601040; 07601050; 07601060; 07701040; 07701050; 07701060; 07801040; 07801050; 07801060</w:t>
      </w:r>
    </w:p>
    <w:p w:rsidR="00C908B2" w:rsidRPr="00506146" w:rsidRDefault="00C908B2" w:rsidP="00C908B2">
      <w:pPr>
        <w:spacing w:line="340" w:lineRule="exact"/>
        <w:rPr>
          <w:sz w:val="22"/>
        </w:rPr>
      </w:pPr>
      <w:r w:rsidRPr="00506146">
        <w:rPr>
          <w:sz w:val="22"/>
        </w:rPr>
        <w:t xml:space="preserve">Počet výdejních jednotek: </w:t>
      </w:r>
      <w:r w:rsidR="00506146" w:rsidRPr="00506146">
        <w:rPr>
          <w:sz w:val="22"/>
        </w:rPr>
        <w:t>12</w:t>
      </w:r>
    </w:p>
    <w:p w:rsidR="00C908B2" w:rsidRPr="00506146" w:rsidRDefault="00C908B2" w:rsidP="00C908B2">
      <w:pPr>
        <w:rPr>
          <w:sz w:val="22"/>
        </w:rPr>
      </w:pPr>
    </w:p>
    <w:p w:rsidR="00C908B2" w:rsidRPr="00506146" w:rsidRDefault="00C908B2" w:rsidP="00C908B2">
      <w:pPr>
        <w:spacing w:line="340" w:lineRule="exact"/>
        <w:rPr>
          <w:b/>
          <w:bCs/>
          <w:sz w:val="22"/>
        </w:rPr>
      </w:pPr>
      <w:proofErr w:type="spellStart"/>
      <w:r w:rsidRPr="00506146">
        <w:rPr>
          <w:b/>
          <w:bCs/>
          <w:sz w:val="22"/>
        </w:rPr>
        <w:t>Ortofoto</w:t>
      </w:r>
      <w:proofErr w:type="spellEnd"/>
      <w:r w:rsidRPr="00506146">
        <w:rPr>
          <w:b/>
          <w:bCs/>
          <w:sz w:val="22"/>
        </w:rPr>
        <w:t xml:space="preserve"> ČR</w:t>
      </w:r>
    </w:p>
    <w:p w:rsidR="00C908B2" w:rsidRPr="00506146" w:rsidRDefault="00C908B2" w:rsidP="00C908B2">
      <w:pPr>
        <w:spacing w:line="340" w:lineRule="exact"/>
        <w:rPr>
          <w:sz w:val="22"/>
        </w:rPr>
      </w:pPr>
      <w:r w:rsidRPr="00506146">
        <w:rPr>
          <w:sz w:val="22"/>
        </w:rPr>
        <w:t>formát: JPG(JTSK)</w:t>
      </w:r>
    </w:p>
    <w:p w:rsidR="00C908B2" w:rsidRPr="00506146" w:rsidRDefault="00506146" w:rsidP="00506146">
      <w:pPr>
        <w:spacing w:line="340" w:lineRule="exact"/>
        <w:jc w:val="both"/>
        <w:rPr>
          <w:sz w:val="20"/>
          <w:szCs w:val="22"/>
        </w:rPr>
      </w:pPr>
      <w:r w:rsidRPr="00506146">
        <w:rPr>
          <w:sz w:val="20"/>
          <w:szCs w:val="22"/>
        </w:rPr>
        <w:t>BERO26; BERO27; BERO28; BERO29; BERO34; BERO35; BERO36; BERO37; BERO38; BERO39; BERO43; BERO44; BERO45; BERO46; BERO47; BERO48; BERO49; BERO51; BERO52; BERO53; BERO54; BERO55; BERO56; BERO57; BERO58; BERO59; BERO61; BERO62; BERO63; BERO64; BERO65; BERO66; BERO67; BERO68; BERO69; BERO71; BERO72; BERO73; BERO74; BERO75; BERO76; BERO77; BERO78; BERO79; BERO81; BERO82; BERO83; BERO84; BERO85; BERO86; BERO87; BERO88; BERO89; BERO92; BERO93; BERO94; BERO95; BERO96; BERO97; BERO98; BERO99; DOBR30; DOBR40; DOBR41; DOBR42; DOBR50; DOBR51; DOBR52; DOBR60; DOBR61; DOBR62; DOBR63; DOBR70; DOBR71; DOBR72; DOBR73; DOBR80; DOBR81; DOBR82; DOBR90; DOBR91; HORO00; HORO10; HORO20; KRIV02; KRIV03; KRIV04; KRIV05; KRIV06; KRIV07; KRIV08; KRIV09; KRIV12; KRIV13; KRIV14; KRIV15; KRIV16; KRIV17; KRIV18; KRIV19; KRIV24; KRIV25; KRIV26; KRIV27; KRIV28; KRIV29; KRIV35; KRIV36; KRIV37; KRIV38; KRIV45; KRIV46; KRIV47; KRIV48; KRIV55; KRIV56; KRIV57</w:t>
      </w:r>
    </w:p>
    <w:p w:rsidR="00C908B2" w:rsidRPr="00506146" w:rsidRDefault="00C908B2" w:rsidP="00C908B2">
      <w:pPr>
        <w:spacing w:line="340" w:lineRule="exact"/>
        <w:rPr>
          <w:sz w:val="22"/>
        </w:rPr>
      </w:pPr>
      <w:r w:rsidRPr="00506146">
        <w:rPr>
          <w:sz w:val="22"/>
        </w:rPr>
        <w:t xml:space="preserve">Počet výdejních jednotek: </w:t>
      </w:r>
      <w:r w:rsidR="00506146" w:rsidRPr="00506146">
        <w:rPr>
          <w:sz w:val="22"/>
        </w:rPr>
        <w:t>117</w:t>
      </w:r>
    </w:p>
    <w:p w:rsidR="00C908B2" w:rsidRPr="00506146" w:rsidRDefault="00C908B2" w:rsidP="00C908B2">
      <w:pPr>
        <w:rPr>
          <w:sz w:val="22"/>
        </w:rPr>
      </w:pPr>
    </w:p>
    <w:p w:rsidR="00C908B2" w:rsidRPr="00506146" w:rsidRDefault="00C908B2" w:rsidP="00C908B2">
      <w:pPr>
        <w:spacing w:line="340" w:lineRule="exact"/>
        <w:rPr>
          <w:b/>
          <w:bCs/>
          <w:sz w:val="22"/>
        </w:rPr>
      </w:pPr>
      <w:r w:rsidRPr="00506146">
        <w:rPr>
          <w:b/>
          <w:bCs/>
          <w:sz w:val="22"/>
        </w:rPr>
        <w:t>Císařské otisky stabilního katastru Čech</w:t>
      </w:r>
    </w:p>
    <w:p w:rsidR="00C908B2" w:rsidRPr="00506146" w:rsidRDefault="00C908B2" w:rsidP="00C908B2">
      <w:pPr>
        <w:spacing w:line="340" w:lineRule="exact"/>
        <w:rPr>
          <w:sz w:val="22"/>
        </w:rPr>
      </w:pPr>
      <w:r w:rsidRPr="00506146">
        <w:rPr>
          <w:sz w:val="22"/>
        </w:rPr>
        <w:t>formát: JPG</w:t>
      </w:r>
    </w:p>
    <w:p w:rsidR="00C908B2" w:rsidRPr="00506146" w:rsidRDefault="00506146" w:rsidP="00506146">
      <w:pPr>
        <w:spacing w:line="340" w:lineRule="exact"/>
        <w:jc w:val="both"/>
        <w:rPr>
          <w:sz w:val="22"/>
        </w:rPr>
      </w:pPr>
      <w:r w:rsidRPr="00506146">
        <w:rPr>
          <w:sz w:val="22"/>
        </w:rPr>
        <w:t>0080-1-001; 0080-1-002; 0131-1-001; 0131-1-002; 0131-1-003; 0131-1-004; 0131-1-005; 0131-1-006; 0131-1-007; 0131-1-008; 0131-1-009; 0131-1-010; 0131-1-011; 0131-1-012; 0190-1-001; 0190-1-002; 0190-1-003; 0193-1-001; 0193-1-002; 0193-1-003; 0193-1-004; 0193-1-005; 0193-1-006; 0193-1-007; 0193-1-008; 0193-1-009; 0193-1-010; 0249-1-001; 0481-1-001; 0481-1-002; 0481-1-003; 0481-1-004; 0481-1-005; 0481-1-006; 0481-1-007; 0530-1-001; 0530-1-002; 0530-1-003; 0530-1-004; 0530-1-005; 0530-1-006; 0530-1-007; 0530-1-008; 0530-1-009; 0530-1-010; 0530-1-011; 0530-1-012; 0530-1-013; 0530-1-014; 0597-1-001; 0597-1-002; 0597-1-003; 0622-1-001; 0622-1-002; 0622-1-003; 0643-1-001; 0643-1-002; 0643-1-003; 0643-1-004; 0643-1-005; 0699-1-001; 0699-1-002; 0699-1-003; 0732-1-001; 0732-1-002; 0732-1-003; 0732-1-004; 0732-1-005; 0732-1-006; 0898-1-001; 0898-1-002; 0898-1-003; 0898-1-004; 0898-1-005_P; 1215-1-001; 1215-1-002; 1215-1-003; 1215-1-004; 1215-1-005; 1215-1-006; 1215-1-007; 1215-1-008_P; 1219-1-001; 1219-1-002; 1219-1-003; 1219-1-004; 1219-1-005; 1219-1-006; 1219-1-007; 1219-1-008; 1219-1-009; 1219-1-010; 1219-1-011; 1219-1-012; 1219-1-013; 1219-1-014; 1219-1-015; 1219-1-016; 1219-1-017; 1219-1-018; 1219-1-019; 1219-1-020; 1219-1-021; 1219-1-022; 1219-1-023; 1219-1-024; 1219-1-025; 1219-1-026; 1219-1-027; 1219-1-028; 1219-1-029; 1219-1-030; 1219-1-031; 1219-1-032_P; 1483-1-001; 1483-1-002; 1483-1-003; 1483-1-004_P; 1854-1-001; 1854-1-002; 1854-1-003; 1854-1-004_P; 1939-1-001; 1939-1-002; 2011-1-001; 2011-1-002; 2011-1-003; 2011-1-004; 2011-1-005; 2011-1-006; 2011-1-007; 2011-1-008_P; 2213-1-001; 2213-1-002; 2213-1-003; 2213-1-004_P; 2385-1-001; 2385-1-002; 2385-1-003; 2385-1-004; 2385-1-005; 2385-1-006; 2385-1-007; 2385-1-008_P; 2415-1-001; 2415-1-002; 2415-1-003; 2415-1-004; 2415-1-005; 2415-1-006; 2415-1-007; 2415-1-008; 2415-1-009; 2415-1-010; 2415-1-011_P; 2463-1-001; 2463-1-002; 2463-1-003; 2463-1-004; 2463-1-005_P; 2533-1-001; 2533-1-002; 2533-1-003; 2533-1-004; 2533-1-005_P; 2553-1-001; 2553-1-002; 2553-1-003; 2553-1-004_P; 2660-1-001; 2660-1-002; 2660-1-003; 2660-1-004; 2660-1-005; 2660-1-006; 2660-1-007_P; 2710-1-001; 2710-1-002; 2710-1-003; 2710-1-004_P; 2714-1-001; 2714-1-002; 2714-1-003; 2714-1-004; 2714-1-005; 2714-1-006; 2714-1-007; 2714-1-008; 2714-1-009; 2714-1-010; 2714-1-011; 2714-1-012; 2714-1-013; 2714-1-014; 2714-1-015_P; 2780-1-001; 2780-1-002; 2780-1-003_P; 3054-1-001; 3054-1-002; 3054-1-003; 3054-1-004; 3054-1-005; 3054-1-006; 3215-1-001; 3215-1-002; 3312-1-001; 3312-1-002; 3312-1-003; 3339-1-001; 3339-1-002; 3339-1-003; 3339-1-004; 3470-1-001; 3470-1-002; 3470-1-003; 3503-1-001; 3503-1-002; 3503-1-003; 3681-1-001; 3681-1-002; 3681-1-003; 3681-1-004; 3686-1-001; 3686-1-002; 3686-1-003; 3835-1-001; 3835-1-002; 3835-1-003; 3835-1-004_P; 3898-1-001; 3898-1-002; 3898-1-003; 3898-1-004_P; 3899-1-001; 3899-1-002; 3899-1-003_P; 4039-1-001; 4039-1-002; 4039-1-003; 4039-1-004; 4039-1-005; 4039-1-006_P; 4142-1-001; 4142-1-002; 4142-1-003; 4142-1-004; 4142-1-005; 4142-1-006; 4142-1-007; 4142-1-008; 4142-1-009; 4142-1-010_P; 4154-1-001; 4154-1-002; 4154-1-003; 4154-1-004; 4154-1-005; 4154-1-006_P; 4193-1-001; 4193-1-002; 4193-1-003; 4193-1-004; 4193-1-005; 4193-1-006_P; 4256-1-001; 4256-1-002; 4256-1-003_P; 4325-1-001; 4325-1-002; 4325-1-003_P; 4405-1-001; 4405-1-002; 4405-1-003; 4405-1-004_P; 4426-1-001; 4426-1-002; 4426-1-003; 4426-1-004_P; 4577-1-001; 4577-1-002; 4577-1-003; 4577-1-004_P; 4594-1-001; 4594-1-002; 4594-1-003; 4594-1-004_P; 4843-1-001; 4843-1-002; 4843-1-003; 4843-1-004; 4843-1-005_P; 4844-1-001; 4844-1-002; 4844-1-003; 4844-1-004; 4844-1-005; 4844-1-006_P; 5034-1-001; 5034-1-002; 5034-1-003; 5034-1-004_P; 5067-1-001; 5067-1-002; 5067-1-003_P; 5177-2-001; 5177-2-002; 5177-2-003; 5177-2-004; 5177-2-005; 5177-2-006; 5177-2-007; 5177-2-008; 5177-2-009_P; 5313-1-001; 5313-1-002; 5313-1-003; 5313-1-004_P; 5325-1-001; 5325-1-002; 5325-1-003; 5325-1-004; 5325-1-005; 5325-1-006_P; 5569-1-001; 5569-1-002; 5569-1-003; 5569-1-004; 5569-1-005; 5569-1-006; 5569-1-007; 5569-1-008; 5569-1-009; 5569-1-010; 5569-1-011_P; 5590-1-001; 5590-1-002; 5598-1-001; 5598-1-002; 5598-1-003; 5598-1-004_P; 5862-1-001; 5862-1-002; 5878-1-001; 5878-1-002; 5878-1-003; 5878-1-004_P; 6017-1-001; 6017-1-002; 6017-1-003; 6017-1-004_P; 6052-1-001; 6052-1-002; 6087-1-001; 6087-1-002; 6087-1-003; 6087-1-004_P; 6273-2-001; 6273-2-002; 6273-2-003; 6273-2-004; 6273-2-005; 6273-2-006; 6273-2-007; 6273-2-008; 6273-2-009_P; 6307-1-001; 6307-1-002; 6307-1-003; 6307-1-004; 6307-1-005; 6307-1-006; 6307-1-007_P; 6488-1-001; 6488-1-002; 6488-1-003; 6488-1-004; 6488-1-005_P; 6594-1-001; 6594-1-002; 6594-1-003; 6594-1-004; 6594-1-005; 6594-1-006; 6594-1-007; 6594-1-008; 6594-1-009; 6594-1-010; 6594-1-011; 6594-1-012_P; 6712-1-001; 6712-1-002; 6712-1-003; 6712-1-004; 6712-1-005; 6712-1-006_P; 6960-1-001; 6960-1-002; 6960-1-003; 6960-1-004; 6960-1-005; 6960-1-006; 6960-1-007; 6960-1-008; 6960-1-009_P; 6970-1-001; 6970-1-002; 6970-1-003; 6970-1-004; 6970-1-005_P; 7199-1-001; 7199-1-002; 7199-1-003; 7199-1-004; 7199-1-005_P; 7321-1-001; 7321-1-002; 7365-1-001; 7365-1-002; 7365-1-003; 7365-1-004; 7365-1-005; 7365-1-006; 7365-1-007_P; 7553-1-001; 7553-1-002; 7553-1-003; 7553-1-004; 7553-1-005; 7553-1-006_P; 7577-1-001; 7577-1-002; 7577-1-003; 7577-1-004_P; 7581-1-001; 7581-1-002; 7581-1-003; 7581-1-004_P; 7599-1-001; 7599-1-002; 7599-1-003; 7599-1-004; 7599-1-005; 7599-1-006_P; 7630-1-001; 7630-1-002; 7630-1-003; 7630-1-004; 7630-1-005; 7630-1-006_P; 7680-1-001; 7680-1-002; 7680-1-003; 7680-1-004; 7680-1-005; 7680-1-006; 7680-1-007; 7680-1-008_P; 7821-1-001; 7821-1-002; 7821-1-003; 7821-1-004; 7821-1-005_P; 7871-1-001; 7871-1-002; 7871-1-003; 7871-1-004; 7871-1-005; 7871-1-006; 7871-1-007_P; 7930-1-001; 7930-1-002; 7930-1-003; 7930-1-004; 7930-1-005_P; 7932-1-001; 7932-1-002; 7932-1-003_P; 7971-1-001; 7971-1-002; 7971-1-003; 7971-1-004_P; 8002-1-001; 8002-1-002; 8002-1-003_P; 8003-1-001; 8003-1-002; 8003-1-003_P; 8187-1-001; 8187-1-002; 8187-1-003; 8187-1-004; 8187-1-005; 8187-1-006; 8187-1-007_P; 8258-1-001; 8258-1-002; 8258-1-003; 8258-1-004; 8258-1-005; 8258-1-006; 8258-1-007; 8258-1-008; 8258-1-009; 8258-1-010; 8258-1-011_P; 8593-1-001; 8593-1-002; 8593-1-003; 8593-1-004_P; 8640-1-001; 8640-1-002; 8640-1-003_P; 8810-1-001; 8810-1-002; 8810-1-003; 8810-1-004; 8810-1-005_P; 8901-1-001; 8901-1-002; 8901-1-003; 8901-1-004; 8901-1-005; 8901-1-006_P; 8967-1-001; 8967-1-002; 8967-1-003; 8967-1-004_P; 9030-1-001; 9030-1-002; 9030-1-003; 9030-1-004_P; 9049-1-001; 9049-1-002; 9210-1-001; 9210-1-002; 9227-1-001; 9227-1-002; 9227-1-003; 9227-1-004; 9227-1-005_P; 9394-1-001; 9394-1-002; 9394-1-003; 9394-1-004_P; 9407-1-001; 9407-1-002; 9407-1-003_P; 9476-1-001; 9476-1-002; 9476-1-003; 9476-1-004; 9476-1-005_P</w:t>
      </w:r>
    </w:p>
    <w:p w:rsidR="00C908B2" w:rsidRPr="00506146" w:rsidRDefault="00C908B2" w:rsidP="00C908B2">
      <w:pPr>
        <w:spacing w:line="340" w:lineRule="exact"/>
        <w:rPr>
          <w:sz w:val="22"/>
        </w:rPr>
      </w:pPr>
      <w:r w:rsidRPr="00506146">
        <w:rPr>
          <w:sz w:val="22"/>
        </w:rPr>
        <w:t xml:space="preserve">Počet výdejních jednotek: </w:t>
      </w:r>
      <w:r w:rsidR="00506146" w:rsidRPr="00506146">
        <w:rPr>
          <w:sz w:val="22"/>
        </w:rPr>
        <w:t>553</w:t>
      </w:r>
    </w:p>
    <w:p w:rsidR="00C908B2" w:rsidRPr="00506146" w:rsidRDefault="00C908B2" w:rsidP="00C908B2">
      <w:pPr>
        <w:spacing w:line="340" w:lineRule="exact"/>
        <w:rPr>
          <w:sz w:val="22"/>
        </w:rPr>
      </w:pPr>
    </w:p>
    <w:p w:rsidR="00C908B2" w:rsidRPr="00506146" w:rsidRDefault="00C908B2" w:rsidP="00C908B2">
      <w:pPr>
        <w:spacing w:line="340" w:lineRule="exact"/>
        <w:rPr>
          <w:b/>
          <w:sz w:val="22"/>
        </w:rPr>
      </w:pPr>
      <w:r w:rsidRPr="00506146">
        <w:rPr>
          <w:b/>
          <w:sz w:val="22"/>
        </w:rPr>
        <w:t>Vektorová data nové podoby SM 5</w:t>
      </w:r>
    </w:p>
    <w:p w:rsidR="00C908B2" w:rsidRPr="00506146" w:rsidRDefault="00C908B2" w:rsidP="00C908B2">
      <w:pPr>
        <w:spacing w:line="340" w:lineRule="exact"/>
        <w:rPr>
          <w:sz w:val="20"/>
          <w:szCs w:val="22"/>
        </w:rPr>
      </w:pPr>
      <w:r w:rsidRPr="00506146">
        <w:rPr>
          <w:sz w:val="22"/>
        </w:rPr>
        <w:t xml:space="preserve">formát: </w:t>
      </w:r>
      <w:proofErr w:type="spellStart"/>
      <w:r w:rsidR="00506146" w:rsidRPr="00506146">
        <w:rPr>
          <w:sz w:val="22"/>
        </w:rPr>
        <w:t>shp</w:t>
      </w:r>
      <w:proofErr w:type="spellEnd"/>
      <w:r w:rsidRPr="00506146">
        <w:rPr>
          <w:sz w:val="22"/>
        </w:rPr>
        <w:t>(JTSK)</w:t>
      </w:r>
    </w:p>
    <w:p w:rsidR="00506146" w:rsidRPr="00506146" w:rsidRDefault="00506146" w:rsidP="00506146">
      <w:pPr>
        <w:spacing w:line="340" w:lineRule="exact"/>
        <w:jc w:val="both"/>
        <w:rPr>
          <w:sz w:val="22"/>
        </w:rPr>
      </w:pPr>
      <w:r w:rsidRPr="00506146">
        <w:rPr>
          <w:sz w:val="22"/>
        </w:rPr>
        <w:t>BERO26; BERO27; BERO28; BERO29; BERO34; BERO35; BERO36; BERO37; BERO38; BERO39; BERO43; BERO44; BERO45; BERO46; BERO48; BERO49; BERO51; BERO52; BERO53; BERO54; BERO55; BERO56; BERO57; BERO58; BERO59; BERO61; BERO62; BERO63; BERO64; BERO65; BERO66; BERO67; BERO68; BERO69; BERO71; BERO72; BERO73; BERO74; BERO75; BERO76; BERO77; BERO78; BERO79; BERO81; BERO82; BERO83; BERO84; BERO85; BERO86; BERO87; BERO88; BERO89; BERO92; BERO93; BERO94; BERO95; BERO96; BERO97; BERO98; BERO99; DOBR30; DOBR40; DOBR41; DOBR42; DOBR50; DOBR51; DOBR52; DOBR60; DOBR61; DOBR62; DOBR63; DOBR70; DOBR71; DOBR72; DOBR73; DOBR80; DOBR81; DOBR82; DOBR90; DOBR91; HORO00; HORO10; HORO20; KRIV02; KRIV03; KRIV04; KRIV05; KRIV06; KRIV07; KRIV08; KRIV09; KRIV12; KRIV13; KRIV14; KRIV15; KRIV16; KRIV17; KRIV18; KRIV19; KRIV24; KRIV25; KRIV26; KRIV27; KRIV28; KRIV29; KRIV35; KRIV36; KRIV37; KRIV38; KRIV45; KRIV46; KRIV47; KRIV48; KRIV55; KRIV56; KRIV57</w:t>
      </w:r>
    </w:p>
    <w:p w:rsidR="00506146" w:rsidRPr="00506146" w:rsidRDefault="00506146" w:rsidP="00506146">
      <w:pPr>
        <w:spacing w:line="340" w:lineRule="exact"/>
        <w:rPr>
          <w:sz w:val="22"/>
        </w:rPr>
      </w:pPr>
      <w:r w:rsidRPr="00506146">
        <w:rPr>
          <w:sz w:val="22"/>
        </w:rPr>
        <w:t>Počet výdejních jednotek: 116</w:t>
      </w:r>
    </w:p>
    <w:p w:rsidR="00C908B2" w:rsidRPr="00506146" w:rsidRDefault="00C908B2" w:rsidP="00C908B2">
      <w:pPr>
        <w:spacing w:line="340" w:lineRule="exact"/>
        <w:rPr>
          <w:b/>
          <w:sz w:val="22"/>
        </w:rPr>
      </w:pPr>
    </w:p>
    <w:p w:rsidR="00506146" w:rsidRPr="00506146" w:rsidRDefault="00506146" w:rsidP="00C908B2">
      <w:pPr>
        <w:spacing w:line="340" w:lineRule="exact"/>
        <w:rPr>
          <w:b/>
          <w:sz w:val="22"/>
        </w:rPr>
      </w:pPr>
      <w:r w:rsidRPr="00506146">
        <w:rPr>
          <w:b/>
          <w:sz w:val="22"/>
        </w:rPr>
        <w:t>Rastrová data nové podoby SM 5</w:t>
      </w:r>
    </w:p>
    <w:p w:rsidR="00C908B2" w:rsidRPr="00506146" w:rsidRDefault="00C908B2" w:rsidP="00C908B2">
      <w:pPr>
        <w:spacing w:line="340" w:lineRule="exact"/>
        <w:rPr>
          <w:sz w:val="20"/>
          <w:szCs w:val="22"/>
        </w:rPr>
      </w:pPr>
      <w:r w:rsidRPr="00506146">
        <w:rPr>
          <w:sz w:val="22"/>
        </w:rPr>
        <w:t xml:space="preserve">formát: </w:t>
      </w:r>
      <w:r w:rsidR="00506146" w:rsidRPr="00506146">
        <w:rPr>
          <w:sz w:val="22"/>
        </w:rPr>
        <w:t>TIFF</w:t>
      </w:r>
      <w:r w:rsidRPr="00506146">
        <w:rPr>
          <w:sz w:val="22"/>
        </w:rPr>
        <w:t>(JTSK)</w:t>
      </w:r>
    </w:p>
    <w:p w:rsidR="00C908B2" w:rsidRPr="00506146" w:rsidRDefault="00506146" w:rsidP="00506146">
      <w:pPr>
        <w:spacing w:line="340" w:lineRule="exact"/>
        <w:jc w:val="both"/>
        <w:rPr>
          <w:sz w:val="22"/>
        </w:rPr>
      </w:pPr>
      <w:r w:rsidRPr="00506146">
        <w:rPr>
          <w:sz w:val="22"/>
        </w:rPr>
        <w:t>BERO26; BERO27; BERO28; BERO29; BERO34; BERO35; BERO36; BERO37; BERO38; BERO39; BERO43; BERO44; BERO45; BERO46; BERO48; BERO49; BERO51; BERO52; BERO53; BERO54; BERO55; BERO56; BERO57; BERO58; BERO59; BERO61; BERO62; BERO63; BERO64; BERO65; BERO66; BERO67; BERO68; BERO69; BERO71; BERO72; BERO73; BERO74; BERO75; BERO76; BERO77; BERO78; BERO79; BERO81; BERO82; BERO83; BERO84; BERO85; BERO86; BERO87; BERO88; BERO89; BERO92; BERO93; BERO94; BERO95; BERO96; BERO97; BERO98; BERO99; DOBR30; DOBR40; DOBR41; DOBR42; DOBR50; DOBR51; DOBR52; DOBR60; DOBR61; DOBR62; DOBR63; DOBR70; DOBR71; DOBR72; DOBR73; DOBR80; DOBR81; DOBR82; DOBR90; DOBR91; HORO00; HORO10; HORO20; KRIV02; KRIV03; KRIV04; KRIV05; KRIV06; KRIV07; KRIV08; KRIV09; KRIV12; KRIV13; KRIV14; KRIV15; KRIV16; KRIV17; KRIV18; KRIV19; KRIV24; KRIV25; KRIV26; KRIV27; KRIV28; KRIV29; KRIV35; KRIV36; KRIV37; KRIV38; KRIV45; KRIV46; KRIV47; KRIV48; KRIV55; KRIV56; KRIV57</w:t>
      </w:r>
    </w:p>
    <w:p w:rsidR="00C908B2" w:rsidRPr="00506146" w:rsidRDefault="00C908B2" w:rsidP="00C908B2">
      <w:pPr>
        <w:spacing w:line="340" w:lineRule="exact"/>
        <w:rPr>
          <w:sz w:val="22"/>
        </w:rPr>
      </w:pPr>
      <w:r w:rsidRPr="00506146">
        <w:rPr>
          <w:sz w:val="22"/>
        </w:rPr>
        <w:t xml:space="preserve">Počet výdejních jednotek: </w:t>
      </w:r>
      <w:r w:rsidR="00506146" w:rsidRPr="00506146">
        <w:rPr>
          <w:sz w:val="22"/>
        </w:rPr>
        <w:t>116</w:t>
      </w:r>
    </w:p>
    <w:p w:rsidR="00C908B2" w:rsidRDefault="00C908B2" w:rsidP="00C908B2">
      <w:pPr>
        <w:spacing w:line="340" w:lineRule="exact"/>
      </w:pPr>
    </w:p>
    <w:p w:rsidR="00C908B2" w:rsidRPr="00DC210E" w:rsidRDefault="00C908B2" w:rsidP="00C908B2">
      <w:pPr>
        <w:rPr>
          <w:sz w:val="4"/>
          <w:szCs w:val="4"/>
        </w:rPr>
      </w:pPr>
    </w:p>
    <w:p w:rsidR="00C908B2" w:rsidRPr="00DC210E" w:rsidRDefault="00C908B2" w:rsidP="00C908B2">
      <w:pPr>
        <w:rPr>
          <w:sz w:val="4"/>
          <w:szCs w:val="4"/>
        </w:rPr>
      </w:pPr>
    </w:p>
    <w:p w:rsidR="004C5D4B" w:rsidRPr="00DC210E" w:rsidRDefault="004C5D4B" w:rsidP="0031538D">
      <w:pPr>
        <w:rPr>
          <w:sz w:val="4"/>
          <w:szCs w:val="4"/>
        </w:rPr>
      </w:pPr>
    </w:p>
    <w:sectPr w:rsidR="004C5D4B" w:rsidRPr="00DC210E" w:rsidSect="00DF1014">
      <w:footerReference w:type="default" r:id="rId12"/>
      <w:pgSz w:w="11906" w:h="16838"/>
      <w:pgMar w:top="1247" w:right="1134" w:bottom="124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574" w:rsidRDefault="00074574" w:rsidP="0051698D">
      <w:r>
        <w:separator/>
      </w:r>
    </w:p>
  </w:endnote>
  <w:endnote w:type="continuationSeparator" w:id="0">
    <w:p w:rsidR="00074574" w:rsidRDefault="00074574" w:rsidP="0051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58" w:rsidRDefault="007F3C74">
    <w:pPr>
      <w:pStyle w:val="Zpat"/>
      <w:jc w:val="right"/>
    </w:pPr>
    <w:r w:rsidRPr="00FB064F">
      <w:rPr>
        <w:sz w:val="20"/>
        <w:szCs w:val="20"/>
      </w:rPr>
      <w:fldChar w:fldCharType="begin"/>
    </w:r>
    <w:r w:rsidR="00C32958" w:rsidRPr="00FB064F">
      <w:rPr>
        <w:sz w:val="20"/>
        <w:szCs w:val="20"/>
      </w:rPr>
      <w:instrText xml:space="preserve"> PAGE   \* MERGEFORMAT </w:instrText>
    </w:r>
    <w:r w:rsidRPr="00FB064F">
      <w:rPr>
        <w:sz w:val="20"/>
        <w:szCs w:val="20"/>
      </w:rPr>
      <w:fldChar w:fldCharType="separate"/>
    </w:r>
    <w:r w:rsidR="00090B90">
      <w:rPr>
        <w:noProof/>
        <w:sz w:val="20"/>
        <w:szCs w:val="20"/>
      </w:rPr>
      <w:t>9</w:t>
    </w:r>
    <w:r w:rsidRPr="00FB064F">
      <w:rPr>
        <w:sz w:val="20"/>
        <w:szCs w:val="20"/>
      </w:rPr>
      <w:fldChar w:fldCharType="end"/>
    </w:r>
  </w:p>
  <w:p w:rsidR="00C32958" w:rsidRDefault="00C329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574" w:rsidRDefault="00074574" w:rsidP="0051698D">
      <w:r>
        <w:separator/>
      </w:r>
    </w:p>
  </w:footnote>
  <w:footnote w:type="continuationSeparator" w:id="0">
    <w:p w:rsidR="00074574" w:rsidRDefault="00074574" w:rsidP="0051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04C"/>
    <w:multiLevelType w:val="hybridMultilevel"/>
    <w:tmpl w:val="485A1074"/>
    <w:lvl w:ilvl="0" w:tplc="5002D76E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E32CAE"/>
    <w:multiLevelType w:val="multilevel"/>
    <w:tmpl w:val="AE5A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A7C48"/>
    <w:multiLevelType w:val="multilevel"/>
    <w:tmpl w:val="521C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A0AA4"/>
    <w:multiLevelType w:val="multilevel"/>
    <w:tmpl w:val="DC66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262E3"/>
    <w:multiLevelType w:val="multilevel"/>
    <w:tmpl w:val="0396DA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54149"/>
    <w:multiLevelType w:val="multilevel"/>
    <w:tmpl w:val="949E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60D25"/>
    <w:multiLevelType w:val="hybridMultilevel"/>
    <w:tmpl w:val="0C42A168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BFC6F99"/>
    <w:multiLevelType w:val="multilevel"/>
    <w:tmpl w:val="3988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C17ECA"/>
    <w:multiLevelType w:val="hybridMultilevel"/>
    <w:tmpl w:val="CB0AF9B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E2D09CD"/>
    <w:multiLevelType w:val="hybridMultilevel"/>
    <w:tmpl w:val="61AEC6B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F2636FB"/>
    <w:multiLevelType w:val="hybridMultilevel"/>
    <w:tmpl w:val="0A2A70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216C3"/>
    <w:multiLevelType w:val="multilevel"/>
    <w:tmpl w:val="C586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37A78"/>
    <w:multiLevelType w:val="multilevel"/>
    <w:tmpl w:val="DA94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754F4"/>
    <w:multiLevelType w:val="multilevel"/>
    <w:tmpl w:val="C128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C831A5"/>
    <w:multiLevelType w:val="multilevel"/>
    <w:tmpl w:val="A5FE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C72AB3"/>
    <w:multiLevelType w:val="hybridMultilevel"/>
    <w:tmpl w:val="56A0C8A0"/>
    <w:lvl w:ilvl="0" w:tplc="5002D76E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0D91524"/>
    <w:multiLevelType w:val="multilevel"/>
    <w:tmpl w:val="816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8034AD"/>
    <w:multiLevelType w:val="hybridMultilevel"/>
    <w:tmpl w:val="279E4CD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lvl w:ilvl="0">
        <w:numFmt w:val="decimal"/>
        <w:lvlText w:val="%1."/>
        <w:lvlJc w:val="left"/>
      </w:lvl>
    </w:lvlOverride>
  </w:num>
  <w:num w:numId="2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2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  <w:rPr>
          <w:color w:val="auto"/>
        </w:rPr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15"/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8"/>
  </w:num>
  <w:num w:numId="15">
    <w:abstractNumId w:val="0"/>
  </w:num>
  <w:num w:numId="16">
    <w:abstractNumId w:val="17"/>
  </w:num>
  <w:num w:numId="17">
    <w:abstractNumId w:val="9"/>
  </w:num>
  <w:num w:numId="18">
    <w:abstractNumId w:val="4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55"/>
    <w:rsid w:val="000026A1"/>
    <w:rsid w:val="00003186"/>
    <w:rsid w:val="000039A1"/>
    <w:rsid w:val="00006359"/>
    <w:rsid w:val="000108C9"/>
    <w:rsid w:val="00010B77"/>
    <w:rsid w:val="000140EA"/>
    <w:rsid w:val="000260C9"/>
    <w:rsid w:val="000311A0"/>
    <w:rsid w:val="00032105"/>
    <w:rsid w:val="00033ECE"/>
    <w:rsid w:val="00035171"/>
    <w:rsid w:val="00040594"/>
    <w:rsid w:val="0004592D"/>
    <w:rsid w:val="00046D6E"/>
    <w:rsid w:val="00055A11"/>
    <w:rsid w:val="00055BD3"/>
    <w:rsid w:val="000565F3"/>
    <w:rsid w:val="000663D5"/>
    <w:rsid w:val="00066780"/>
    <w:rsid w:val="00067C00"/>
    <w:rsid w:val="00072C82"/>
    <w:rsid w:val="00072C9D"/>
    <w:rsid w:val="00074574"/>
    <w:rsid w:val="00075AF5"/>
    <w:rsid w:val="00075E49"/>
    <w:rsid w:val="00080023"/>
    <w:rsid w:val="00082BB8"/>
    <w:rsid w:val="0008518A"/>
    <w:rsid w:val="00090B90"/>
    <w:rsid w:val="00090DAD"/>
    <w:rsid w:val="00097368"/>
    <w:rsid w:val="000A0F57"/>
    <w:rsid w:val="000A58E0"/>
    <w:rsid w:val="000A7976"/>
    <w:rsid w:val="000B0AF5"/>
    <w:rsid w:val="000B3C47"/>
    <w:rsid w:val="000B3D50"/>
    <w:rsid w:val="000B44FC"/>
    <w:rsid w:val="000C099C"/>
    <w:rsid w:val="000C0F3E"/>
    <w:rsid w:val="000C2D83"/>
    <w:rsid w:val="000C3D86"/>
    <w:rsid w:val="000C4D47"/>
    <w:rsid w:val="000C5046"/>
    <w:rsid w:val="000D0032"/>
    <w:rsid w:val="000D0486"/>
    <w:rsid w:val="000D2E63"/>
    <w:rsid w:val="000D3089"/>
    <w:rsid w:val="000E4534"/>
    <w:rsid w:val="000E4814"/>
    <w:rsid w:val="000F5A6A"/>
    <w:rsid w:val="000F7FBD"/>
    <w:rsid w:val="00104390"/>
    <w:rsid w:val="00113AA1"/>
    <w:rsid w:val="00116F5E"/>
    <w:rsid w:val="001204B3"/>
    <w:rsid w:val="00121419"/>
    <w:rsid w:val="001224E6"/>
    <w:rsid w:val="001238D8"/>
    <w:rsid w:val="00126015"/>
    <w:rsid w:val="00130304"/>
    <w:rsid w:val="0013225E"/>
    <w:rsid w:val="001348BD"/>
    <w:rsid w:val="001359DA"/>
    <w:rsid w:val="001401E9"/>
    <w:rsid w:val="00147124"/>
    <w:rsid w:val="0015198E"/>
    <w:rsid w:val="00152793"/>
    <w:rsid w:val="0015461B"/>
    <w:rsid w:val="00162E1D"/>
    <w:rsid w:val="00165205"/>
    <w:rsid w:val="00166C08"/>
    <w:rsid w:val="00172975"/>
    <w:rsid w:val="00173C25"/>
    <w:rsid w:val="001768CC"/>
    <w:rsid w:val="0018007D"/>
    <w:rsid w:val="00181B4D"/>
    <w:rsid w:val="00187B9D"/>
    <w:rsid w:val="001911CC"/>
    <w:rsid w:val="00194161"/>
    <w:rsid w:val="001A0204"/>
    <w:rsid w:val="001A0762"/>
    <w:rsid w:val="001A1F78"/>
    <w:rsid w:val="001A3C7E"/>
    <w:rsid w:val="001A5323"/>
    <w:rsid w:val="001A7742"/>
    <w:rsid w:val="001B27A6"/>
    <w:rsid w:val="001B76F2"/>
    <w:rsid w:val="001C1BFD"/>
    <w:rsid w:val="001C6B0F"/>
    <w:rsid w:val="001C70CB"/>
    <w:rsid w:val="001C76AF"/>
    <w:rsid w:val="001D25D8"/>
    <w:rsid w:val="001D512C"/>
    <w:rsid w:val="001D7D6F"/>
    <w:rsid w:val="001E0CC9"/>
    <w:rsid w:val="001E2B88"/>
    <w:rsid w:val="001E385B"/>
    <w:rsid w:val="001E6995"/>
    <w:rsid w:val="001F3D15"/>
    <w:rsid w:val="001F4060"/>
    <w:rsid w:val="0020048B"/>
    <w:rsid w:val="00202D07"/>
    <w:rsid w:val="002068C5"/>
    <w:rsid w:val="00221DA4"/>
    <w:rsid w:val="002247BA"/>
    <w:rsid w:val="00226164"/>
    <w:rsid w:val="00227036"/>
    <w:rsid w:val="0022756D"/>
    <w:rsid w:val="00230A5E"/>
    <w:rsid w:val="0023382B"/>
    <w:rsid w:val="002354DE"/>
    <w:rsid w:val="00235CC7"/>
    <w:rsid w:val="00240BC2"/>
    <w:rsid w:val="00244234"/>
    <w:rsid w:val="002449B6"/>
    <w:rsid w:val="00247932"/>
    <w:rsid w:val="00251F37"/>
    <w:rsid w:val="002542DD"/>
    <w:rsid w:val="00256BF0"/>
    <w:rsid w:val="002574B3"/>
    <w:rsid w:val="00260A2A"/>
    <w:rsid w:val="00270F65"/>
    <w:rsid w:val="00274571"/>
    <w:rsid w:val="00282715"/>
    <w:rsid w:val="00285886"/>
    <w:rsid w:val="00287189"/>
    <w:rsid w:val="00287F5A"/>
    <w:rsid w:val="002906F0"/>
    <w:rsid w:val="00291DDF"/>
    <w:rsid w:val="0029287F"/>
    <w:rsid w:val="0029480B"/>
    <w:rsid w:val="002963C2"/>
    <w:rsid w:val="002A112F"/>
    <w:rsid w:val="002A16CC"/>
    <w:rsid w:val="002A5493"/>
    <w:rsid w:val="002B0664"/>
    <w:rsid w:val="002B551E"/>
    <w:rsid w:val="002C7E64"/>
    <w:rsid w:val="002D047F"/>
    <w:rsid w:val="002D0506"/>
    <w:rsid w:val="002D1140"/>
    <w:rsid w:val="002D50A0"/>
    <w:rsid w:val="002D6B28"/>
    <w:rsid w:val="002E0B92"/>
    <w:rsid w:val="002E18F7"/>
    <w:rsid w:val="002E4C58"/>
    <w:rsid w:val="002E4E61"/>
    <w:rsid w:val="002E5B9B"/>
    <w:rsid w:val="002E6CB6"/>
    <w:rsid w:val="002F40E8"/>
    <w:rsid w:val="00302B19"/>
    <w:rsid w:val="003040D0"/>
    <w:rsid w:val="00304731"/>
    <w:rsid w:val="0030746C"/>
    <w:rsid w:val="003079C2"/>
    <w:rsid w:val="003103D7"/>
    <w:rsid w:val="00310CCD"/>
    <w:rsid w:val="0031538D"/>
    <w:rsid w:val="00315B8D"/>
    <w:rsid w:val="00316006"/>
    <w:rsid w:val="0032219C"/>
    <w:rsid w:val="00324620"/>
    <w:rsid w:val="003259E1"/>
    <w:rsid w:val="00327B80"/>
    <w:rsid w:val="00334A28"/>
    <w:rsid w:val="00337FD0"/>
    <w:rsid w:val="00342449"/>
    <w:rsid w:val="0034337D"/>
    <w:rsid w:val="00343A63"/>
    <w:rsid w:val="00350233"/>
    <w:rsid w:val="00350325"/>
    <w:rsid w:val="00350F0F"/>
    <w:rsid w:val="003571F2"/>
    <w:rsid w:val="00367ADC"/>
    <w:rsid w:val="00375473"/>
    <w:rsid w:val="00380133"/>
    <w:rsid w:val="00391977"/>
    <w:rsid w:val="00395A91"/>
    <w:rsid w:val="003A5E2A"/>
    <w:rsid w:val="003A6D08"/>
    <w:rsid w:val="003A746F"/>
    <w:rsid w:val="003B1F75"/>
    <w:rsid w:val="003B3465"/>
    <w:rsid w:val="003B3AFB"/>
    <w:rsid w:val="003B44B6"/>
    <w:rsid w:val="003B4BBB"/>
    <w:rsid w:val="003B5116"/>
    <w:rsid w:val="003B54EF"/>
    <w:rsid w:val="003B685D"/>
    <w:rsid w:val="003C0A4E"/>
    <w:rsid w:val="003C46DF"/>
    <w:rsid w:val="003D1D94"/>
    <w:rsid w:val="003D37D8"/>
    <w:rsid w:val="003D7D31"/>
    <w:rsid w:val="003E18B2"/>
    <w:rsid w:val="003E475B"/>
    <w:rsid w:val="003E4BED"/>
    <w:rsid w:val="003E666E"/>
    <w:rsid w:val="003E76D2"/>
    <w:rsid w:val="003E7C4F"/>
    <w:rsid w:val="003F1EFA"/>
    <w:rsid w:val="003F3D23"/>
    <w:rsid w:val="003F3D35"/>
    <w:rsid w:val="003F718A"/>
    <w:rsid w:val="004009EC"/>
    <w:rsid w:val="004016AD"/>
    <w:rsid w:val="00403C24"/>
    <w:rsid w:val="00403CFB"/>
    <w:rsid w:val="004115CA"/>
    <w:rsid w:val="00413BE1"/>
    <w:rsid w:val="00414EBD"/>
    <w:rsid w:val="00416F66"/>
    <w:rsid w:val="004254DC"/>
    <w:rsid w:val="0043054D"/>
    <w:rsid w:val="0043290C"/>
    <w:rsid w:val="004356CF"/>
    <w:rsid w:val="00440A99"/>
    <w:rsid w:val="004425B7"/>
    <w:rsid w:val="00445FF4"/>
    <w:rsid w:val="00447E39"/>
    <w:rsid w:val="0045046D"/>
    <w:rsid w:val="00451DA4"/>
    <w:rsid w:val="00451E12"/>
    <w:rsid w:val="00457D0F"/>
    <w:rsid w:val="00462099"/>
    <w:rsid w:val="00463FE5"/>
    <w:rsid w:val="00470134"/>
    <w:rsid w:val="00475E0C"/>
    <w:rsid w:val="004812F8"/>
    <w:rsid w:val="00482132"/>
    <w:rsid w:val="00485493"/>
    <w:rsid w:val="004856E5"/>
    <w:rsid w:val="00485C88"/>
    <w:rsid w:val="0048666E"/>
    <w:rsid w:val="00492484"/>
    <w:rsid w:val="004957B9"/>
    <w:rsid w:val="00496316"/>
    <w:rsid w:val="004A1CDA"/>
    <w:rsid w:val="004A1EEC"/>
    <w:rsid w:val="004A40ED"/>
    <w:rsid w:val="004A463A"/>
    <w:rsid w:val="004A4769"/>
    <w:rsid w:val="004A752B"/>
    <w:rsid w:val="004A7682"/>
    <w:rsid w:val="004B2306"/>
    <w:rsid w:val="004B3436"/>
    <w:rsid w:val="004B380E"/>
    <w:rsid w:val="004B7736"/>
    <w:rsid w:val="004C5172"/>
    <w:rsid w:val="004C5D4B"/>
    <w:rsid w:val="004D0ECF"/>
    <w:rsid w:val="004D7861"/>
    <w:rsid w:val="004E51C3"/>
    <w:rsid w:val="004E681A"/>
    <w:rsid w:val="004E6F92"/>
    <w:rsid w:val="004E6FB2"/>
    <w:rsid w:val="00500569"/>
    <w:rsid w:val="00504EF5"/>
    <w:rsid w:val="00506146"/>
    <w:rsid w:val="00511E5A"/>
    <w:rsid w:val="005123F4"/>
    <w:rsid w:val="005135C4"/>
    <w:rsid w:val="00515611"/>
    <w:rsid w:val="0051587C"/>
    <w:rsid w:val="0051698D"/>
    <w:rsid w:val="005208CF"/>
    <w:rsid w:val="00521611"/>
    <w:rsid w:val="00536198"/>
    <w:rsid w:val="0054199D"/>
    <w:rsid w:val="00541A75"/>
    <w:rsid w:val="00542BE2"/>
    <w:rsid w:val="00543313"/>
    <w:rsid w:val="00543A72"/>
    <w:rsid w:val="00543C1D"/>
    <w:rsid w:val="00546728"/>
    <w:rsid w:val="00547477"/>
    <w:rsid w:val="005500F2"/>
    <w:rsid w:val="0055186C"/>
    <w:rsid w:val="00551B35"/>
    <w:rsid w:val="00561E2F"/>
    <w:rsid w:val="00564133"/>
    <w:rsid w:val="005811ED"/>
    <w:rsid w:val="005877B9"/>
    <w:rsid w:val="0059176B"/>
    <w:rsid w:val="00593350"/>
    <w:rsid w:val="0059450C"/>
    <w:rsid w:val="005A0270"/>
    <w:rsid w:val="005A7425"/>
    <w:rsid w:val="005B3DF7"/>
    <w:rsid w:val="005C3415"/>
    <w:rsid w:val="005C45F8"/>
    <w:rsid w:val="005C574C"/>
    <w:rsid w:val="005C5FB9"/>
    <w:rsid w:val="005D06F4"/>
    <w:rsid w:val="005D35B3"/>
    <w:rsid w:val="005E5F14"/>
    <w:rsid w:val="005E5F65"/>
    <w:rsid w:val="005F4216"/>
    <w:rsid w:val="005F5478"/>
    <w:rsid w:val="0060288F"/>
    <w:rsid w:val="00604DA4"/>
    <w:rsid w:val="00607C92"/>
    <w:rsid w:val="00612064"/>
    <w:rsid w:val="00614AFF"/>
    <w:rsid w:val="00615D75"/>
    <w:rsid w:val="0061740E"/>
    <w:rsid w:val="00620104"/>
    <w:rsid w:val="00622782"/>
    <w:rsid w:val="00622ADC"/>
    <w:rsid w:val="00624C00"/>
    <w:rsid w:val="00627219"/>
    <w:rsid w:val="00632816"/>
    <w:rsid w:val="00637C96"/>
    <w:rsid w:val="00641AB3"/>
    <w:rsid w:val="00645C1C"/>
    <w:rsid w:val="00653150"/>
    <w:rsid w:val="00654745"/>
    <w:rsid w:val="006568E2"/>
    <w:rsid w:val="006622E4"/>
    <w:rsid w:val="00662583"/>
    <w:rsid w:val="006709DF"/>
    <w:rsid w:val="00675801"/>
    <w:rsid w:val="00676B96"/>
    <w:rsid w:val="00676F61"/>
    <w:rsid w:val="006772FD"/>
    <w:rsid w:val="00677767"/>
    <w:rsid w:val="0068361E"/>
    <w:rsid w:val="00691C6C"/>
    <w:rsid w:val="00696DDF"/>
    <w:rsid w:val="006A5ED3"/>
    <w:rsid w:val="006A6987"/>
    <w:rsid w:val="006B11E7"/>
    <w:rsid w:val="006B209F"/>
    <w:rsid w:val="006B4450"/>
    <w:rsid w:val="006B7A60"/>
    <w:rsid w:val="006C1457"/>
    <w:rsid w:val="006C2F4C"/>
    <w:rsid w:val="006D15B9"/>
    <w:rsid w:val="006D3F8B"/>
    <w:rsid w:val="006D4759"/>
    <w:rsid w:val="006D674D"/>
    <w:rsid w:val="006F2C2E"/>
    <w:rsid w:val="006F4A3B"/>
    <w:rsid w:val="006F628C"/>
    <w:rsid w:val="006F733C"/>
    <w:rsid w:val="007032A2"/>
    <w:rsid w:val="00704F22"/>
    <w:rsid w:val="00705852"/>
    <w:rsid w:val="007065AA"/>
    <w:rsid w:val="0071229F"/>
    <w:rsid w:val="00712D45"/>
    <w:rsid w:val="00714B06"/>
    <w:rsid w:val="007221AE"/>
    <w:rsid w:val="0072348D"/>
    <w:rsid w:val="007241C8"/>
    <w:rsid w:val="00736231"/>
    <w:rsid w:val="0074171E"/>
    <w:rsid w:val="007422BC"/>
    <w:rsid w:val="00745984"/>
    <w:rsid w:val="0075180A"/>
    <w:rsid w:val="0075489E"/>
    <w:rsid w:val="00757DBD"/>
    <w:rsid w:val="00760DED"/>
    <w:rsid w:val="007628AD"/>
    <w:rsid w:val="00775E7C"/>
    <w:rsid w:val="00781A3C"/>
    <w:rsid w:val="00787850"/>
    <w:rsid w:val="0079166D"/>
    <w:rsid w:val="00791EAF"/>
    <w:rsid w:val="007938C6"/>
    <w:rsid w:val="00795B58"/>
    <w:rsid w:val="00796093"/>
    <w:rsid w:val="007A0496"/>
    <w:rsid w:val="007A0510"/>
    <w:rsid w:val="007A6778"/>
    <w:rsid w:val="007B0257"/>
    <w:rsid w:val="007B2935"/>
    <w:rsid w:val="007B2C38"/>
    <w:rsid w:val="007B2C76"/>
    <w:rsid w:val="007B5615"/>
    <w:rsid w:val="007C6A2C"/>
    <w:rsid w:val="007D0985"/>
    <w:rsid w:val="007E206C"/>
    <w:rsid w:val="007E481E"/>
    <w:rsid w:val="007E4A4F"/>
    <w:rsid w:val="007F13BA"/>
    <w:rsid w:val="007F1652"/>
    <w:rsid w:val="007F3C74"/>
    <w:rsid w:val="007F489D"/>
    <w:rsid w:val="008005FD"/>
    <w:rsid w:val="00802B94"/>
    <w:rsid w:val="00802CC1"/>
    <w:rsid w:val="00811638"/>
    <w:rsid w:val="008152FE"/>
    <w:rsid w:val="00816199"/>
    <w:rsid w:val="00817908"/>
    <w:rsid w:val="008179C8"/>
    <w:rsid w:val="008226CB"/>
    <w:rsid w:val="008250F2"/>
    <w:rsid w:val="00826305"/>
    <w:rsid w:val="00827435"/>
    <w:rsid w:val="00827702"/>
    <w:rsid w:val="00827829"/>
    <w:rsid w:val="0083007D"/>
    <w:rsid w:val="00833BD9"/>
    <w:rsid w:val="00833FAF"/>
    <w:rsid w:val="00834651"/>
    <w:rsid w:val="00836775"/>
    <w:rsid w:val="00837FF5"/>
    <w:rsid w:val="008405AC"/>
    <w:rsid w:val="008417B0"/>
    <w:rsid w:val="00842E04"/>
    <w:rsid w:val="008466E0"/>
    <w:rsid w:val="008533B0"/>
    <w:rsid w:val="008549D1"/>
    <w:rsid w:val="0085648F"/>
    <w:rsid w:val="00860D27"/>
    <w:rsid w:val="00867A01"/>
    <w:rsid w:val="008708F3"/>
    <w:rsid w:val="008726ED"/>
    <w:rsid w:val="008732AA"/>
    <w:rsid w:val="008737C8"/>
    <w:rsid w:val="00875837"/>
    <w:rsid w:val="008839D1"/>
    <w:rsid w:val="00886CCB"/>
    <w:rsid w:val="00896015"/>
    <w:rsid w:val="008A10AB"/>
    <w:rsid w:val="008A1306"/>
    <w:rsid w:val="008A56B2"/>
    <w:rsid w:val="008A7C41"/>
    <w:rsid w:val="008B194D"/>
    <w:rsid w:val="008B3687"/>
    <w:rsid w:val="008B5504"/>
    <w:rsid w:val="008B5B92"/>
    <w:rsid w:val="008B68C7"/>
    <w:rsid w:val="008B6C15"/>
    <w:rsid w:val="008C6792"/>
    <w:rsid w:val="008D1D80"/>
    <w:rsid w:val="008D64DD"/>
    <w:rsid w:val="008D6865"/>
    <w:rsid w:val="008D6A0F"/>
    <w:rsid w:val="008D79CB"/>
    <w:rsid w:val="008E144A"/>
    <w:rsid w:val="008E65D6"/>
    <w:rsid w:val="008E7C30"/>
    <w:rsid w:val="008E7C70"/>
    <w:rsid w:val="008F2337"/>
    <w:rsid w:val="008F5F80"/>
    <w:rsid w:val="008F626F"/>
    <w:rsid w:val="008F6CFB"/>
    <w:rsid w:val="0090410B"/>
    <w:rsid w:val="00906F2C"/>
    <w:rsid w:val="00910BE0"/>
    <w:rsid w:val="00911018"/>
    <w:rsid w:val="00912B9B"/>
    <w:rsid w:val="009158E8"/>
    <w:rsid w:val="009166CD"/>
    <w:rsid w:val="009248AD"/>
    <w:rsid w:val="00926D89"/>
    <w:rsid w:val="00927B09"/>
    <w:rsid w:val="00935C82"/>
    <w:rsid w:val="009363F9"/>
    <w:rsid w:val="00936EF5"/>
    <w:rsid w:val="0094131F"/>
    <w:rsid w:val="00943DCD"/>
    <w:rsid w:val="0094572A"/>
    <w:rsid w:val="00950A39"/>
    <w:rsid w:val="00951172"/>
    <w:rsid w:val="009523FA"/>
    <w:rsid w:val="00961F99"/>
    <w:rsid w:val="00963BD0"/>
    <w:rsid w:val="00963D59"/>
    <w:rsid w:val="00963E7F"/>
    <w:rsid w:val="009662E4"/>
    <w:rsid w:val="00967044"/>
    <w:rsid w:val="00967CFB"/>
    <w:rsid w:val="00980EBB"/>
    <w:rsid w:val="00981B83"/>
    <w:rsid w:val="009830A5"/>
    <w:rsid w:val="00983CF4"/>
    <w:rsid w:val="0098640F"/>
    <w:rsid w:val="00990D00"/>
    <w:rsid w:val="00991F66"/>
    <w:rsid w:val="00996CFA"/>
    <w:rsid w:val="009A119C"/>
    <w:rsid w:val="009A4733"/>
    <w:rsid w:val="009A6A39"/>
    <w:rsid w:val="009A6AFA"/>
    <w:rsid w:val="009B077F"/>
    <w:rsid w:val="009B79A8"/>
    <w:rsid w:val="009C2699"/>
    <w:rsid w:val="009C3C6A"/>
    <w:rsid w:val="009C48FA"/>
    <w:rsid w:val="009C563A"/>
    <w:rsid w:val="009D3153"/>
    <w:rsid w:val="009D4BE2"/>
    <w:rsid w:val="009D710C"/>
    <w:rsid w:val="009D72BE"/>
    <w:rsid w:val="009D7C4E"/>
    <w:rsid w:val="009E1F95"/>
    <w:rsid w:val="009F213A"/>
    <w:rsid w:val="009F27A1"/>
    <w:rsid w:val="009F4AB9"/>
    <w:rsid w:val="009F4E7A"/>
    <w:rsid w:val="009F6417"/>
    <w:rsid w:val="00A0598C"/>
    <w:rsid w:val="00A05DF3"/>
    <w:rsid w:val="00A14A1C"/>
    <w:rsid w:val="00A16EBD"/>
    <w:rsid w:val="00A20711"/>
    <w:rsid w:val="00A20FC7"/>
    <w:rsid w:val="00A2210A"/>
    <w:rsid w:val="00A24983"/>
    <w:rsid w:val="00A24AF6"/>
    <w:rsid w:val="00A324CC"/>
    <w:rsid w:val="00A32516"/>
    <w:rsid w:val="00A335F1"/>
    <w:rsid w:val="00A336D1"/>
    <w:rsid w:val="00A35AC0"/>
    <w:rsid w:val="00A37323"/>
    <w:rsid w:val="00A432BB"/>
    <w:rsid w:val="00A4452E"/>
    <w:rsid w:val="00A45361"/>
    <w:rsid w:val="00A4587C"/>
    <w:rsid w:val="00A45D77"/>
    <w:rsid w:val="00A46C43"/>
    <w:rsid w:val="00A46DCB"/>
    <w:rsid w:val="00A51501"/>
    <w:rsid w:val="00A54DF5"/>
    <w:rsid w:val="00A6249B"/>
    <w:rsid w:val="00A63BDB"/>
    <w:rsid w:val="00A64BFE"/>
    <w:rsid w:val="00A65D62"/>
    <w:rsid w:val="00A66938"/>
    <w:rsid w:val="00A7160A"/>
    <w:rsid w:val="00A726CF"/>
    <w:rsid w:val="00A73EB7"/>
    <w:rsid w:val="00A75E23"/>
    <w:rsid w:val="00A77361"/>
    <w:rsid w:val="00A81616"/>
    <w:rsid w:val="00A81CF3"/>
    <w:rsid w:val="00A84563"/>
    <w:rsid w:val="00A8685A"/>
    <w:rsid w:val="00A877FC"/>
    <w:rsid w:val="00A900D4"/>
    <w:rsid w:val="00A92751"/>
    <w:rsid w:val="00A942E5"/>
    <w:rsid w:val="00A94FBF"/>
    <w:rsid w:val="00A96913"/>
    <w:rsid w:val="00A97278"/>
    <w:rsid w:val="00AA0318"/>
    <w:rsid w:val="00AA095D"/>
    <w:rsid w:val="00AA20D4"/>
    <w:rsid w:val="00AA5404"/>
    <w:rsid w:val="00AB1C7E"/>
    <w:rsid w:val="00AB31F5"/>
    <w:rsid w:val="00AB6365"/>
    <w:rsid w:val="00AB7043"/>
    <w:rsid w:val="00AC1910"/>
    <w:rsid w:val="00AC21CE"/>
    <w:rsid w:val="00AC22BF"/>
    <w:rsid w:val="00AC290C"/>
    <w:rsid w:val="00AD25EA"/>
    <w:rsid w:val="00AD4B22"/>
    <w:rsid w:val="00AD68EB"/>
    <w:rsid w:val="00AE20D7"/>
    <w:rsid w:val="00AE2856"/>
    <w:rsid w:val="00AE41BF"/>
    <w:rsid w:val="00AE6192"/>
    <w:rsid w:val="00AF0858"/>
    <w:rsid w:val="00AF49B2"/>
    <w:rsid w:val="00AF51D2"/>
    <w:rsid w:val="00AF588F"/>
    <w:rsid w:val="00B012CD"/>
    <w:rsid w:val="00B02B43"/>
    <w:rsid w:val="00B13575"/>
    <w:rsid w:val="00B16BC5"/>
    <w:rsid w:val="00B23C0D"/>
    <w:rsid w:val="00B32F01"/>
    <w:rsid w:val="00B40396"/>
    <w:rsid w:val="00B40E80"/>
    <w:rsid w:val="00B41A88"/>
    <w:rsid w:val="00B44BB7"/>
    <w:rsid w:val="00B570D9"/>
    <w:rsid w:val="00B637EB"/>
    <w:rsid w:val="00B64392"/>
    <w:rsid w:val="00B64D7A"/>
    <w:rsid w:val="00B70837"/>
    <w:rsid w:val="00B72BF9"/>
    <w:rsid w:val="00B8016B"/>
    <w:rsid w:val="00B80420"/>
    <w:rsid w:val="00B876D3"/>
    <w:rsid w:val="00B90BED"/>
    <w:rsid w:val="00B91BD4"/>
    <w:rsid w:val="00B95AD2"/>
    <w:rsid w:val="00B95BD4"/>
    <w:rsid w:val="00B95DCB"/>
    <w:rsid w:val="00B96C24"/>
    <w:rsid w:val="00BA09BD"/>
    <w:rsid w:val="00BA6C6D"/>
    <w:rsid w:val="00BB20B8"/>
    <w:rsid w:val="00BB310A"/>
    <w:rsid w:val="00BB40CF"/>
    <w:rsid w:val="00BB478E"/>
    <w:rsid w:val="00BB6083"/>
    <w:rsid w:val="00BB64FA"/>
    <w:rsid w:val="00BB7EA9"/>
    <w:rsid w:val="00BC1C08"/>
    <w:rsid w:val="00BC1F7D"/>
    <w:rsid w:val="00BC64EC"/>
    <w:rsid w:val="00BD0AFF"/>
    <w:rsid w:val="00BD113A"/>
    <w:rsid w:val="00BD21E4"/>
    <w:rsid w:val="00BD583B"/>
    <w:rsid w:val="00BD6B2C"/>
    <w:rsid w:val="00BE25DE"/>
    <w:rsid w:val="00BE3CE0"/>
    <w:rsid w:val="00BE46F5"/>
    <w:rsid w:val="00BE6CC6"/>
    <w:rsid w:val="00BF1D80"/>
    <w:rsid w:val="00BF5421"/>
    <w:rsid w:val="00BF6E65"/>
    <w:rsid w:val="00C00ABC"/>
    <w:rsid w:val="00C0694D"/>
    <w:rsid w:val="00C10801"/>
    <w:rsid w:val="00C11449"/>
    <w:rsid w:val="00C11B74"/>
    <w:rsid w:val="00C14059"/>
    <w:rsid w:val="00C1613F"/>
    <w:rsid w:val="00C25AC9"/>
    <w:rsid w:val="00C3234A"/>
    <w:rsid w:val="00C32958"/>
    <w:rsid w:val="00C35B12"/>
    <w:rsid w:val="00C3756F"/>
    <w:rsid w:val="00C4244A"/>
    <w:rsid w:val="00C4644F"/>
    <w:rsid w:val="00C53E29"/>
    <w:rsid w:val="00C5674A"/>
    <w:rsid w:val="00C57DB1"/>
    <w:rsid w:val="00C609D5"/>
    <w:rsid w:val="00C60F3A"/>
    <w:rsid w:val="00C610A9"/>
    <w:rsid w:val="00C636B4"/>
    <w:rsid w:val="00C65415"/>
    <w:rsid w:val="00C65848"/>
    <w:rsid w:val="00C7209C"/>
    <w:rsid w:val="00C74A9A"/>
    <w:rsid w:val="00C774F3"/>
    <w:rsid w:val="00C8387C"/>
    <w:rsid w:val="00C908B2"/>
    <w:rsid w:val="00C94039"/>
    <w:rsid w:val="00C9420A"/>
    <w:rsid w:val="00C95B90"/>
    <w:rsid w:val="00CA0611"/>
    <w:rsid w:val="00CA0B04"/>
    <w:rsid w:val="00CA462E"/>
    <w:rsid w:val="00CA6336"/>
    <w:rsid w:val="00CA729D"/>
    <w:rsid w:val="00CB5995"/>
    <w:rsid w:val="00CC48AD"/>
    <w:rsid w:val="00CC5291"/>
    <w:rsid w:val="00CC698E"/>
    <w:rsid w:val="00CD004A"/>
    <w:rsid w:val="00CD5D4A"/>
    <w:rsid w:val="00CD5E66"/>
    <w:rsid w:val="00CD7098"/>
    <w:rsid w:val="00CE29D2"/>
    <w:rsid w:val="00CE34D8"/>
    <w:rsid w:val="00CE6105"/>
    <w:rsid w:val="00CF7DE3"/>
    <w:rsid w:val="00D007DF"/>
    <w:rsid w:val="00D025B1"/>
    <w:rsid w:val="00D0481D"/>
    <w:rsid w:val="00D05258"/>
    <w:rsid w:val="00D07EBC"/>
    <w:rsid w:val="00D10CD5"/>
    <w:rsid w:val="00D10FFB"/>
    <w:rsid w:val="00D11D90"/>
    <w:rsid w:val="00D12D63"/>
    <w:rsid w:val="00D1348E"/>
    <w:rsid w:val="00D13CFF"/>
    <w:rsid w:val="00D24D08"/>
    <w:rsid w:val="00D33B13"/>
    <w:rsid w:val="00D34EBC"/>
    <w:rsid w:val="00D351EC"/>
    <w:rsid w:val="00D36FF2"/>
    <w:rsid w:val="00D37666"/>
    <w:rsid w:val="00D37957"/>
    <w:rsid w:val="00D4051C"/>
    <w:rsid w:val="00D42DE1"/>
    <w:rsid w:val="00D44DB2"/>
    <w:rsid w:val="00D468D0"/>
    <w:rsid w:val="00D50235"/>
    <w:rsid w:val="00D550BD"/>
    <w:rsid w:val="00D62668"/>
    <w:rsid w:val="00D63CB9"/>
    <w:rsid w:val="00D6425F"/>
    <w:rsid w:val="00D656D7"/>
    <w:rsid w:val="00D65C9A"/>
    <w:rsid w:val="00D738D1"/>
    <w:rsid w:val="00D82142"/>
    <w:rsid w:val="00D8379F"/>
    <w:rsid w:val="00D840D6"/>
    <w:rsid w:val="00D842A6"/>
    <w:rsid w:val="00D913E1"/>
    <w:rsid w:val="00D91C74"/>
    <w:rsid w:val="00D963AB"/>
    <w:rsid w:val="00DA0FA3"/>
    <w:rsid w:val="00DA32DF"/>
    <w:rsid w:val="00DB0567"/>
    <w:rsid w:val="00DB234E"/>
    <w:rsid w:val="00DB26C8"/>
    <w:rsid w:val="00DB4E8E"/>
    <w:rsid w:val="00DB68CA"/>
    <w:rsid w:val="00DB7449"/>
    <w:rsid w:val="00DC0424"/>
    <w:rsid w:val="00DC0463"/>
    <w:rsid w:val="00DC210E"/>
    <w:rsid w:val="00DC3150"/>
    <w:rsid w:val="00DC612C"/>
    <w:rsid w:val="00DC717A"/>
    <w:rsid w:val="00DC7BC7"/>
    <w:rsid w:val="00DD0816"/>
    <w:rsid w:val="00DD0DFD"/>
    <w:rsid w:val="00DD46DA"/>
    <w:rsid w:val="00DD5A80"/>
    <w:rsid w:val="00DD5E09"/>
    <w:rsid w:val="00DD69CE"/>
    <w:rsid w:val="00DE2094"/>
    <w:rsid w:val="00DE4DD7"/>
    <w:rsid w:val="00DE719C"/>
    <w:rsid w:val="00DE765F"/>
    <w:rsid w:val="00DF1014"/>
    <w:rsid w:val="00DF2701"/>
    <w:rsid w:val="00DF3B19"/>
    <w:rsid w:val="00DF797C"/>
    <w:rsid w:val="00E013E3"/>
    <w:rsid w:val="00E04AE3"/>
    <w:rsid w:val="00E12531"/>
    <w:rsid w:val="00E13B04"/>
    <w:rsid w:val="00E22A35"/>
    <w:rsid w:val="00E22D3E"/>
    <w:rsid w:val="00E23480"/>
    <w:rsid w:val="00E2375D"/>
    <w:rsid w:val="00E25566"/>
    <w:rsid w:val="00E27020"/>
    <w:rsid w:val="00E329DC"/>
    <w:rsid w:val="00E36655"/>
    <w:rsid w:val="00E36714"/>
    <w:rsid w:val="00E3709F"/>
    <w:rsid w:val="00E4135D"/>
    <w:rsid w:val="00E41459"/>
    <w:rsid w:val="00E4470F"/>
    <w:rsid w:val="00E4483B"/>
    <w:rsid w:val="00E50370"/>
    <w:rsid w:val="00E51D59"/>
    <w:rsid w:val="00E54768"/>
    <w:rsid w:val="00E5491F"/>
    <w:rsid w:val="00E617CF"/>
    <w:rsid w:val="00E63D78"/>
    <w:rsid w:val="00E65A7E"/>
    <w:rsid w:val="00E67250"/>
    <w:rsid w:val="00E67840"/>
    <w:rsid w:val="00E70AC3"/>
    <w:rsid w:val="00E747DE"/>
    <w:rsid w:val="00E7758D"/>
    <w:rsid w:val="00E80E8A"/>
    <w:rsid w:val="00E8454F"/>
    <w:rsid w:val="00E85CEB"/>
    <w:rsid w:val="00E87F56"/>
    <w:rsid w:val="00E926C6"/>
    <w:rsid w:val="00E93480"/>
    <w:rsid w:val="00EA636B"/>
    <w:rsid w:val="00EA7293"/>
    <w:rsid w:val="00EB0C34"/>
    <w:rsid w:val="00EB5426"/>
    <w:rsid w:val="00EC456B"/>
    <w:rsid w:val="00EE2529"/>
    <w:rsid w:val="00EE7293"/>
    <w:rsid w:val="00EE7305"/>
    <w:rsid w:val="00EF0DAA"/>
    <w:rsid w:val="00EF0DCE"/>
    <w:rsid w:val="00EF4860"/>
    <w:rsid w:val="00EF51F0"/>
    <w:rsid w:val="00EF759F"/>
    <w:rsid w:val="00F0019F"/>
    <w:rsid w:val="00F05226"/>
    <w:rsid w:val="00F1561A"/>
    <w:rsid w:val="00F171AF"/>
    <w:rsid w:val="00F20CB3"/>
    <w:rsid w:val="00F23C6D"/>
    <w:rsid w:val="00F249B9"/>
    <w:rsid w:val="00F24EF0"/>
    <w:rsid w:val="00F43682"/>
    <w:rsid w:val="00F458EB"/>
    <w:rsid w:val="00F46BE6"/>
    <w:rsid w:val="00F51327"/>
    <w:rsid w:val="00F52879"/>
    <w:rsid w:val="00F61454"/>
    <w:rsid w:val="00F66225"/>
    <w:rsid w:val="00F744DB"/>
    <w:rsid w:val="00F77448"/>
    <w:rsid w:val="00F87628"/>
    <w:rsid w:val="00F90F7B"/>
    <w:rsid w:val="00F94596"/>
    <w:rsid w:val="00F967CE"/>
    <w:rsid w:val="00FA01F8"/>
    <w:rsid w:val="00FA0C27"/>
    <w:rsid w:val="00FA542E"/>
    <w:rsid w:val="00FB030A"/>
    <w:rsid w:val="00FB064F"/>
    <w:rsid w:val="00FB0B67"/>
    <w:rsid w:val="00FB1BEF"/>
    <w:rsid w:val="00FB2380"/>
    <w:rsid w:val="00FB3548"/>
    <w:rsid w:val="00FB6CFA"/>
    <w:rsid w:val="00FB7637"/>
    <w:rsid w:val="00FC3784"/>
    <w:rsid w:val="00FC5D88"/>
    <w:rsid w:val="00FD3FAE"/>
    <w:rsid w:val="00FD4D4C"/>
    <w:rsid w:val="00FD5093"/>
    <w:rsid w:val="00FE0DFD"/>
    <w:rsid w:val="00FE5CA1"/>
    <w:rsid w:val="00FF25B8"/>
    <w:rsid w:val="00FF4035"/>
    <w:rsid w:val="00FF50E7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35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0635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01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0104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A97278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99"/>
    <w:qFormat/>
    <w:rsid w:val="005169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5169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1698D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169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1698D"/>
    <w:rPr>
      <w:rFonts w:eastAsia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BD6B2C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semiHidden/>
    <w:unhideWhenUsed/>
    <w:rsid w:val="00BD6B2C"/>
    <w:rPr>
      <w:sz w:val="20"/>
      <w:szCs w:val="20"/>
    </w:rPr>
  </w:style>
  <w:style w:type="character" w:customStyle="1" w:styleId="TextkomenteChar">
    <w:name w:val="Text komentáře Char"/>
    <w:aliases w:val="Text poznámky Char"/>
    <w:link w:val="Textkomente"/>
    <w:uiPriority w:val="99"/>
    <w:semiHidden/>
    <w:rsid w:val="00BD6B2C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76D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E76D2"/>
    <w:rPr>
      <w:rFonts w:eastAsia="Times New Roman"/>
      <w:b/>
      <w:bCs/>
    </w:rPr>
  </w:style>
  <w:style w:type="character" w:customStyle="1" w:styleId="OdstavecseseznamemChar">
    <w:name w:val="Odstavec se seznamem Char"/>
    <w:link w:val="Odstavecseseznamem"/>
    <w:uiPriority w:val="99"/>
    <w:locked/>
    <w:rsid w:val="00CA46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.praha@cuzk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sto-beroun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dpora.zums@cuz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-obchod@cuzk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3374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Page 1</vt:lpstr>
    </vt:vector>
  </TitlesOfParts>
  <Company>Microsoft</Company>
  <LinksUpToDate>false</LinksUpToDate>
  <CharactersWithSpaces>23240</CharactersWithSpaces>
  <SharedDoc>false</SharedDoc>
  <HLinks>
    <vt:vector size="30" baseType="variant">
      <vt:variant>
        <vt:i4>7012459</vt:i4>
      </vt:variant>
      <vt:variant>
        <vt:i4>9</vt:i4>
      </vt:variant>
      <vt:variant>
        <vt:i4>0</vt:i4>
      </vt:variant>
      <vt:variant>
        <vt:i4>5</vt:i4>
      </vt:variant>
      <vt:variant>
        <vt:lpwstr>http://www.mesto-beroun.cz/</vt:lpwstr>
      </vt:variant>
      <vt:variant>
        <vt:lpwstr/>
      </vt:variant>
      <vt:variant>
        <vt:i4>5374008</vt:i4>
      </vt:variant>
      <vt:variant>
        <vt:i4>6</vt:i4>
      </vt:variant>
      <vt:variant>
        <vt:i4>0</vt:i4>
      </vt:variant>
      <vt:variant>
        <vt:i4>5</vt:i4>
      </vt:variant>
      <vt:variant>
        <vt:lpwstr>mailto:podpora.zums@cuzk.cz</vt:lpwstr>
      </vt:variant>
      <vt:variant>
        <vt:lpwstr/>
      </vt:variant>
      <vt:variant>
        <vt:i4>1441889</vt:i4>
      </vt:variant>
      <vt:variant>
        <vt:i4>3</vt:i4>
      </vt:variant>
      <vt:variant>
        <vt:i4>0</vt:i4>
      </vt:variant>
      <vt:variant>
        <vt:i4>5</vt:i4>
      </vt:variant>
      <vt:variant>
        <vt:lpwstr>mailto:ZU-obchod@cuzk.cz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mailto:zu.praha@cuzk.cz</vt:lpwstr>
      </vt:variant>
      <vt:variant>
        <vt:lpwstr/>
      </vt:variant>
      <vt:variant>
        <vt:i4>1572930</vt:i4>
      </vt:variant>
      <vt:variant>
        <vt:i4>0</vt:i4>
      </vt:variant>
      <vt:variant>
        <vt:i4>0</vt:i4>
      </vt:variant>
      <vt:variant>
        <vt:i4>5</vt:i4>
      </vt:variant>
      <vt:variant>
        <vt:lpwstr>https://www.mesto-beroun.cz/obcan/povinne-zverejnovane-informace-dle-zakona/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Page 1</dc:title>
  <dc:creator>Jeřábková Barbora</dc:creator>
  <cp:lastModifiedBy>Eliška Bělohoubková</cp:lastModifiedBy>
  <cp:revision>3</cp:revision>
  <cp:lastPrinted>2018-10-15T07:00:00Z</cp:lastPrinted>
  <dcterms:created xsi:type="dcterms:W3CDTF">2018-11-05T11:13:00Z</dcterms:created>
  <dcterms:modified xsi:type="dcterms:W3CDTF">2018-11-05T15:33:00Z</dcterms:modified>
</cp:coreProperties>
</file>